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2FBF8" w14:textId="77777777" w:rsidR="00D63626" w:rsidRPr="00CD0F27" w:rsidRDefault="00D63626" w:rsidP="00D63626">
      <w:pPr>
        <w:spacing w:line="276" w:lineRule="auto"/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A365F1D" wp14:editId="62EB9B39">
            <wp:simplePos x="0" y="0"/>
            <wp:positionH relativeFrom="column">
              <wp:posOffset>2023745</wp:posOffset>
            </wp:positionH>
            <wp:positionV relativeFrom="paragraph">
              <wp:posOffset>251460</wp:posOffset>
            </wp:positionV>
            <wp:extent cx="1143000" cy="1143000"/>
            <wp:effectExtent l="0" t="0" r="0" b="0"/>
            <wp:wrapNone/>
            <wp:docPr id="2" name="Рисунок 2" descr="Логотип Ф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Логотип ФПР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4619E48" wp14:editId="10020D85">
            <wp:simplePos x="0" y="0"/>
            <wp:positionH relativeFrom="column">
              <wp:posOffset>4105910</wp:posOffset>
            </wp:positionH>
            <wp:positionV relativeFrom="paragraph">
              <wp:posOffset>375285</wp:posOffset>
            </wp:positionV>
            <wp:extent cx="1137285" cy="1047750"/>
            <wp:effectExtent l="0" t="0" r="5715" b="0"/>
            <wp:wrapNone/>
            <wp:docPr id="3" name="Рисунок 3" descr="logo_sf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sfed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CD673B" wp14:editId="17FE19F4">
            <wp:simplePos x="0" y="0"/>
            <wp:positionH relativeFrom="column">
              <wp:posOffset>73660</wp:posOffset>
            </wp:positionH>
            <wp:positionV relativeFrom="paragraph">
              <wp:posOffset>307340</wp:posOffset>
            </wp:positionV>
            <wp:extent cx="962025" cy="962025"/>
            <wp:effectExtent l="0" t="0" r="9525" b="9525"/>
            <wp:wrapNone/>
            <wp:docPr id="5" name="Рисунок 5" descr="ФНПР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НПР лого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F27">
        <w:tab/>
      </w:r>
      <w:r w:rsidRPr="00CD0F27">
        <w:tab/>
      </w:r>
      <w:r w:rsidRPr="00CD0F27">
        <w:tab/>
      </w:r>
      <w:r w:rsidRPr="00CD0F27">
        <w:tab/>
        <w:t xml:space="preserve">                               </w:t>
      </w:r>
      <w:r w:rsidRPr="00CD0F27">
        <w:tab/>
      </w:r>
      <w:r w:rsidRPr="00CD0F27">
        <w:tab/>
      </w:r>
      <w:r w:rsidRPr="00CD0F27">
        <w:tab/>
      </w:r>
      <w:r w:rsidRPr="00CD0F27">
        <w:tab/>
      </w:r>
      <w:r w:rsidRPr="00CD0F27">
        <w:tab/>
      </w:r>
      <w:r w:rsidRPr="00CD0F27">
        <w:tab/>
      </w:r>
      <w:r w:rsidRPr="00CD0F27">
        <w:tab/>
      </w:r>
      <w:r w:rsidRPr="00CD0F27">
        <w:tab/>
      </w:r>
    </w:p>
    <w:p w14:paraId="002936E8" w14:textId="77777777" w:rsidR="00D63626" w:rsidRDefault="00D63626" w:rsidP="00D63626">
      <w:pPr>
        <w:pStyle w:val="a8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482C25A4" w14:textId="77777777" w:rsidR="00D63626" w:rsidRDefault="00D63626" w:rsidP="00D63626">
      <w:pPr>
        <w:pStyle w:val="a8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60ACE9BB" w14:textId="77777777" w:rsidR="00D63626" w:rsidRDefault="00D63626" w:rsidP="00D63626">
      <w:pPr>
        <w:pStyle w:val="a8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648F9B66" w14:textId="77777777" w:rsidR="00D63626" w:rsidRDefault="00D63626" w:rsidP="00D63626">
      <w:pPr>
        <w:pStyle w:val="a8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74498A8B" w14:textId="77777777" w:rsidR="00D63626" w:rsidRDefault="00D63626" w:rsidP="00D63626">
      <w:pPr>
        <w:pStyle w:val="a8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4454E551" w14:textId="77777777" w:rsidR="00D63626" w:rsidRPr="00CD0F27" w:rsidRDefault="00D63626" w:rsidP="00D63626">
      <w:pPr>
        <w:pStyle w:val="a8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7EE20C8" w14:textId="77777777" w:rsidR="00D63626" w:rsidRPr="00CD0F27" w:rsidRDefault="00D63626" w:rsidP="00D63626">
      <w:pPr>
        <w:pStyle w:val="a8"/>
        <w:spacing w:line="276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0F27">
        <w:rPr>
          <w:rStyle w:val="a4"/>
          <w:rFonts w:ascii="Times New Roman" w:hAnsi="Times New Roman" w:cs="Times New Roman"/>
          <w:sz w:val="28"/>
          <w:szCs w:val="28"/>
        </w:rPr>
        <w:t>ИНФОРМАЦИОННОЕ ПИСЬМО</w:t>
      </w:r>
    </w:p>
    <w:p w14:paraId="556C4FA7" w14:textId="77777777" w:rsidR="00D63626" w:rsidRPr="00CD0F27" w:rsidRDefault="00D63626" w:rsidP="00D63626">
      <w:pPr>
        <w:pStyle w:val="a8"/>
        <w:spacing w:line="276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37389FF2" w14:textId="77777777" w:rsidR="00D63626" w:rsidRPr="00CD0F27" w:rsidRDefault="00D63626" w:rsidP="00D63626">
      <w:pPr>
        <w:pStyle w:val="a8"/>
        <w:spacing w:line="276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0F27">
        <w:rPr>
          <w:rStyle w:val="a4"/>
          <w:rFonts w:ascii="Times New Roman" w:hAnsi="Times New Roman" w:cs="Times New Roman"/>
          <w:sz w:val="28"/>
          <w:szCs w:val="28"/>
        </w:rPr>
        <w:t>Уважаемые коллеги!</w:t>
      </w:r>
    </w:p>
    <w:p w14:paraId="125CDE6F" w14:textId="77777777" w:rsidR="00D63626" w:rsidRDefault="00D63626" w:rsidP="00D63626">
      <w:pPr>
        <w:ind w:firstLine="567"/>
      </w:pPr>
    </w:p>
    <w:p w14:paraId="0FCE01CC" w14:textId="77777777" w:rsidR="00D63626" w:rsidRPr="00750A16" w:rsidRDefault="00D63626" w:rsidP="00D63626">
      <w:pPr>
        <w:ind w:firstLine="567"/>
        <w:rPr>
          <w:bCs/>
        </w:rPr>
      </w:pPr>
      <w:r w:rsidRPr="00750A16">
        <w:rPr>
          <w:rStyle w:val="a4"/>
          <w:b w:val="0"/>
        </w:rPr>
        <w:t>Приглашаем</w:t>
      </w:r>
      <w:r>
        <w:rPr>
          <w:rStyle w:val="a4"/>
          <w:b w:val="0"/>
        </w:rPr>
        <w:t xml:space="preserve"> вас</w:t>
      </w:r>
      <w:r w:rsidRPr="00750A16">
        <w:rPr>
          <w:rStyle w:val="a4"/>
          <w:b w:val="0"/>
        </w:rPr>
        <w:t xml:space="preserve"> принять участие во </w:t>
      </w:r>
      <w:r w:rsidRPr="00750A16">
        <w:rPr>
          <w:rStyle w:val="a4"/>
          <w:i/>
        </w:rPr>
        <w:t>Всероссийской</w:t>
      </w:r>
      <w:r w:rsidRPr="00750A16">
        <w:rPr>
          <w:b/>
          <w:i/>
        </w:rPr>
        <w:t xml:space="preserve"> научно-практической конференции с международным участием «Человек труда в наук</w:t>
      </w:r>
      <w:r>
        <w:rPr>
          <w:b/>
          <w:i/>
        </w:rPr>
        <w:t>е</w:t>
      </w:r>
      <w:r w:rsidRPr="00750A16">
        <w:rPr>
          <w:b/>
          <w:i/>
        </w:rPr>
        <w:t>»</w:t>
      </w:r>
      <w:r w:rsidRPr="00750A16">
        <w:t xml:space="preserve"> (далее - конференция).</w:t>
      </w:r>
      <w:r w:rsidRPr="00750A16">
        <w:rPr>
          <w:rStyle w:val="a4"/>
          <w:b w:val="0"/>
        </w:rPr>
        <w:t xml:space="preserve"> </w:t>
      </w:r>
    </w:p>
    <w:p w14:paraId="6D27AECC" w14:textId="77777777" w:rsidR="00D63626" w:rsidRPr="00750A16" w:rsidRDefault="00D63626" w:rsidP="00D63626">
      <w:pPr>
        <w:ind w:firstLine="567"/>
        <w:rPr>
          <w:rStyle w:val="a4"/>
          <w:b w:val="0"/>
        </w:rPr>
      </w:pPr>
      <w:r w:rsidRPr="00750A16">
        <w:rPr>
          <w:rStyle w:val="a4"/>
          <w:bCs w:val="0"/>
        </w:rPr>
        <w:t>Организаторы конференции:</w:t>
      </w:r>
      <w:r w:rsidRPr="00750A16">
        <w:rPr>
          <w:rStyle w:val="a4"/>
          <w:b w:val="0"/>
        </w:rPr>
        <w:t xml:space="preserve"> </w:t>
      </w:r>
      <w:proofErr w:type="gramStart"/>
      <w:r>
        <w:rPr>
          <w:rStyle w:val="a4"/>
          <w:b w:val="0"/>
        </w:rPr>
        <w:t xml:space="preserve">Ассоциация территориальных объединений организаций профсоюзов ЮФО, </w:t>
      </w:r>
      <w:r w:rsidRPr="00750A16">
        <w:rPr>
          <w:bCs/>
        </w:rPr>
        <w:t>Представительство ФНПР в ЮФО, Федерация Профсоюзов Ростовской Области, Южный федеральный университет</w:t>
      </w:r>
      <w:r>
        <w:rPr>
          <w:bCs/>
        </w:rPr>
        <w:t xml:space="preserve">; </w:t>
      </w:r>
      <w:r w:rsidRPr="00750A16">
        <w:rPr>
          <w:bCs/>
        </w:rPr>
        <w:t>при поддержке  Ростовского отделения Российской инженерной академии,</w:t>
      </w:r>
      <w:r w:rsidRPr="00750A16">
        <w:rPr>
          <w:lang w:eastAsia="en-US"/>
        </w:rPr>
        <w:t xml:space="preserve"> </w:t>
      </w:r>
      <w:r w:rsidRPr="00750A16">
        <w:rPr>
          <w:bCs/>
        </w:rPr>
        <w:t>Ассоциации</w:t>
      </w:r>
      <w:r>
        <w:rPr>
          <w:bCs/>
        </w:rPr>
        <w:t xml:space="preserve"> экономического взаимодействия субъектов РФ ЮФО</w:t>
      </w:r>
      <w:r w:rsidRPr="00750A16">
        <w:rPr>
          <w:bCs/>
        </w:rPr>
        <w:t xml:space="preserve"> «Юг», Росто</w:t>
      </w:r>
      <w:r>
        <w:rPr>
          <w:bCs/>
        </w:rPr>
        <w:t>вского регионального отделения Союза машиностроителей России</w:t>
      </w:r>
      <w:r w:rsidRPr="00750A16">
        <w:rPr>
          <w:bCs/>
        </w:rPr>
        <w:t xml:space="preserve">, Координационного совета отделений Российского союза промышленников и предпринимателей Южного федерального округа, Союза работодателей Ростовской области. </w:t>
      </w:r>
      <w:proofErr w:type="gramEnd"/>
    </w:p>
    <w:p w14:paraId="2669B116" w14:textId="77777777" w:rsidR="00D63626" w:rsidRPr="00750A16" w:rsidRDefault="00D63626" w:rsidP="00D63626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50A16">
        <w:rPr>
          <w:rStyle w:val="a4"/>
          <w:rFonts w:ascii="Times New Roman" w:hAnsi="Times New Roman" w:cs="Times New Roman"/>
          <w:sz w:val="28"/>
          <w:szCs w:val="28"/>
        </w:rPr>
        <w:t>Место проведения конференции:</w:t>
      </w:r>
      <w:r w:rsidRPr="00750A1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ФГАОУ </w:t>
      </w:r>
      <w:proofErr w:type="gramStart"/>
      <w:r w:rsidRPr="00750A16">
        <w:rPr>
          <w:rStyle w:val="a4"/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Pr="00750A1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«Южный федеральный университет», г. Ростов-на-Дону, ул. Б. Садовая, 105/42 (пленарное заседание).</w:t>
      </w:r>
    </w:p>
    <w:p w14:paraId="3FBB5EE7" w14:textId="77777777" w:rsidR="00D63626" w:rsidRPr="00750A16" w:rsidRDefault="00D63626" w:rsidP="00D63626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50A16">
        <w:rPr>
          <w:rStyle w:val="a4"/>
          <w:rFonts w:ascii="Times New Roman" w:hAnsi="Times New Roman" w:cs="Times New Roman"/>
          <w:sz w:val="28"/>
          <w:szCs w:val="28"/>
        </w:rPr>
        <w:t>Дата проведения конференции:</w:t>
      </w:r>
      <w:r w:rsidRPr="00750A1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9 октября 2020 г.</w:t>
      </w:r>
    </w:p>
    <w:p w14:paraId="12348974" w14:textId="77777777" w:rsidR="00D63626" w:rsidRDefault="00D63626" w:rsidP="00D63626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750A16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Цель проведения конференции: </w:t>
      </w:r>
      <w:r w:rsidRPr="00750A16">
        <w:rPr>
          <w:rStyle w:val="a4"/>
          <w:rFonts w:ascii="Times New Roman" w:hAnsi="Times New Roman" w:cs="Times New Roman"/>
          <w:b w:val="0"/>
          <w:sz w:val="28"/>
          <w:szCs w:val="28"/>
        </w:rPr>
        <w:t>обсуждение вопросов совершенствования социальных, экономических, юридических, медицинских и других условий трудовой деятельности различных категорий граждан в контексте решения задач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модернизации экономики,</w:t>
      </w:r>
      <w:r w:rsidRPr="00750A1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повышения производительности труда во всех сферах общественного производства и управления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, дальнейшего развития социального диалога в сфере социально-трудовых отношений.</w:t>
      </w:r>
    </w:p>
    <w:bookmarkEnd w:id="0"/>
    <w:p w14:paraId="0489F033" w14:textId="77777777" w:rsidR="00D63626" w:rsidRPr="00750A16" w:rsidRDefault="00D63626" w:rsidP="00D63626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Cs w:val="0"/>
          <w:sz w:val="28"/>
          <w:szCs w:val="28"/>
        </w:rPr>
      </w:pPr>
    </w:p>
    <w:p w14:paraId="3AD08BD3" w14:textId="77777777" w:rsidR="00D63626" w:rsidRPr="00C270D2" w:rsidRDefault="00D63626" w:rsidP="00D63626">
      <w:pPr>
        <w:shd w:val="clear" w:color="auto" w:fill="FFFFFF"/>
        <w:spacing w:line="276" w:lineRule="auto"/>
        <w:rPr>
          <w:rFonts w:eastAsia="Times New Roman"/>
          <w:lang w:eastAsia="ru-RU"/>
        </w:rPr>
      </w:pPr>
      <w:r w:rsidRPr="00C270D2">
        <w:rPr>
          <w:rFonts w:eastAsia="Times New Roman"/>
          <w:lang w:eastAsia="ru-RU"/>
        </w:rPr>
        <w:t xml:space="preserve">На конференции планируется обсуждение следующих вопросов: </w:t>
      </w:r>
    </w:p>
    <w:p w14:paraId="6D90F970" w14:textId="77777777" w:rsidR="00D63626" w:rsidRPr="004430C3" w:rsidRDefault="00D63626" w:rsidP="00D63626">
      <w:pPr>
        <w:numPr>
          <w:ilvl w:val="0"/>
          <w:numId w:val="1"/>
        </w:numPr>
        <w:rPr>
          <w:b/>
          <w:bCs/>
        </w:rPr>
      </w:pPr>
      <w:r w:rsidRPr="00750A16">
        <w:rPr>
          <w:b/>
          <w:bCs/>
        </w:rPr>
        <w:t>Труд и социально-трудовые отношения в историческом контексте.</w:t>
      </w:r>
      <w:r>
        <w:rPr>
          <w:b/>
          <w:bCs/>
        </w:rPr>
        <w:t xml:space="preserve"> Профсоюзы и их роль в развитии гражданского общества.</w:t>
      </w:r>
    </w:p>
    <w:p w14:paraId="6DBE2B15" w14:textId="77777777" w:rsidR="00D63626" w:rsidRPr="00750A16" w:rsidRDefault="00D63626" w:rsidP="00D63626">
      <w:pPr>
        <w:numPr>
          <w:ilvl w:val="0"/>
          <w:numId w:val="1"/>
        </w:numPr>
        <w:rPr>
          <w:b/>
          <w:bCs/>
        </w:rPr>
      </w:pPr>
      <w:r w:rsidRPr="00750A16">
        <w:rPr>
          <w:rFonts w:eastAsia="Times New Roman"/>
          <w:b/>
        </w:rPr>
        <w:lastRenderedPageBreak/>
        <w:t xml:space="preserve">Нормы и ценности труда в современном обществе. </w:t>
      </w:r>
      <w:r w:rsidRPr="00750A16">
        <w:rPr>
          <w:b/>
          <w:bCs/>
        </w:rPr>
        <w:t xml:space="preserve">Социология труда. </w:t>
      </w:r>
    </w:p>
    <w:p w14:paraId="3387A5F6" w14:textId="77777777" w:rsidR="00D63626" w:rsidRPr="00750A16" w:rsidRDefault="00D63626" w:rsidP="00D63626">
      <w:pPr>
        <w:numPr>
          <w:ilvl w:val="0"/>
          <w:numId w:val="1"/>
        </w:numPr>
        <w:rPr>
          <w:b/>
          <w:bCs/>
        </w:rPr>
      </w:pPr>
      <w:r w:rsidRPr="00750A16">
        <w:rPr>
          <w:b/>
          <w:bCs/>
        </w:rPr>
        <w:t xml:space="preserve">Экономика труда. Пути повышения доходов граждан и другие формы стимулирования трудовой деятельности в целях повышения производительности труда. </w:t>
      </w:r>
      <w:proofErr w:type="spellStart"/>
      <w:r w:rsidRPr="00750A16">
        <w:rPr>
          <w:b/>
          <w:bCs/>
        </w:rPr>
        <w:t>Цифровизация</w:t>
      </w:r>
      <w:proofErr w:type="spellEnd"/>
      <w:r w:rsidRPr="00750A16">
        <w:rPr>
          <w:b/>
          <w:bCs/>
        </w:rPr>
        <w:t xml:space="preserve"> экономики: новые формы труда и трудовых отношений. </w:t>
      </w:r>
    </w:p>
    <w:p w14:paraId="75F6A668" w14:textId="77777777" w:rsidR="00D63626" w:rsidRPr="00750A16" w:rsidRDefault="00D63626" w:rsidP="00D63626">
      <w:pPr>
        <w:numPr>
          <w:ilvl w:val="0"/>
          <w:numId w:val="1"/>
        </w:numPr>
        <w:rPr>
          <w:b/>
          <w:bCs/>
        </w:rPr>
      </w:pPr>
      <w:r w:rsidRPr="00750A16">
        <w:rPr>
          <w:b/>
          <w:bCs/>
        </w:rPr>
        <w:t xml:space="preserve">Социально-профессиональная адаптация. Труд социально уязвимых групп населения. Трудовая миграция. Актуальные проблемы демографии и занятости. </w:t>
      </w:r>
    </w:p>
    <w:p w14:paraId="125ACE08" w14:textId="77777777" w:rsidR="00D63626" w:rsidRDefault="00D63626" w:rsidP="00D63626">
      <w:pPr>
        <w:numPr>
          <w:ilvl w:val="0"/>
          <w:numId w:val="1"/>
        </w:numPr>
        <w:rPr>
          <w:b/>
          <w:bCs/>
        </w:rPr>
      </w:pPr>
      <w:r w:rsidRPr="00750A16">
        <w:rPr>
          <w:b/>
          <w:bCs/>
        </w:rPr>
        <w:t>Законодательство о труде. Особенности регулирования трудовой деятельности различных категорий работников.</w:t>
      </w:r>
    </w:p>
    <w:p w14:paraId="409ED243" w14:textId="77777777" w:rsidR="00D63626" w:rsidRPr="00750A16" w:rsidRDefault="00D63626" w:rsidP="00D63626">
      <w:pPr>
        <w:numPr>
          <w:ilvl w:val="0"/>
          <w:numId w:val="1"/>
        </w:numPr>
        <w:rPr>
          <w:b/>
          <w:bCs/>
        </w:rPr>
      </w:pPr>
      <w:r w:rsidRPr="00750A16">
        <w:rPr>
          <w:b/>
          <w:bCs/>
        </w:rPr>
        <w:t xml:space="preserve">Социальное партнерство в сфере труда. Социально-трудовые конфликты и пути их эффективного разрешения. Психология трудовых отношений. </w:t>
      </w:r>
    </w:p>
    <w:p w14:paraId="27F52783" w14:textId="77777777" w:rsidR="00D63626" w:rsidRPr="00750A16" w:rsidRDefault="00D63626" w:rsidP="00D63626">
      <w:pPr>
        <w:numPr>
          <w:ilvl w:val="0"/>
          <w:numId w:val="1"/>
        </w:numPr>
        <w:rPr>
          <w:b/>
          <w:bCs/>
        </w:rPr>
      </w:pPr>
      <w:r w:rsidRPr="00750A16">
        <w:rPr>
          <w:b/>
          <w:bCs/>
        </w:rPr>
        <w:t>Медицина труда. Охрана труда. Профессиональная заболеваемость. Оздоровление трудящихся.</w:t>
      </w:r>
    </w:p>
    <w:p w14:paraId="02F997E6" w14:textId="77777777" w:rsidR="00D63626" w:rsidRPr="00750A16" w:rsidRDefault="00D63626" w:rsidP="00D63626">
      <w:pPr>
        <w:numPr>
          <w:ilvl w:val="0"/>
          <w:numId w:val="1"/>
        </w:numPr>
        <w:rPr>
          <w:b/>
          <w:bCs/>
        </w:rPr>
      </w:pPr>
      <w:r w:rsidRPr="00750A16">
        <w:rPr>
          <w:b/>
          <w:bCs/>
        </w:rPr>
        <w:t>Труд в литературе и искусстве.</w:t>
      </w:r>
    </w:p>
    <w:p w14:paraId="3C44F4B9" w14:textId="77777777" w:rsidR="00D63626" w:rsidRPr="00750A16" w:rsidRDefault="00D63626" w:rsidP="00D63626">
      <w:pPr>
        <w:rPr>
          <w:b/>
          <w:bCs/>
        </w:rPr>
      </w:pPr>
    </w:p>
    <w:p w14:paraId="3C6D3075" w14:textId="77777777" w:rsidR="00D63626" w:rsidRPr="00750A16" w:rsidRDefault="00D63626" w:rsidP="00D63626">
      <w:pPr>
        <w:rPr>
          <w:b/>
          <w:bCs/>
        </w:rPr>
      </w:pPr>
    </w:p>
    <w:p w14:paraId="43E8BB6A" w14:textId="77777777" w:rsidR="00D63626" w:rsidRDefault="00D63626" w:rsidP="00D63626">
      <w:pPr>
        <w:spacing w:line="225" w:lineRule="auto"/>
        <w:ind w:left="2268" w:hanging="2268"/>
        <w:rPr>
          <w:b/>
          <w:sz w:val="30"/>
        </w:rPr>
      </w:pPr>
      <w:r w:rsidRPr="00750A16">
        <w:rPr>
          <w:b/>
          <w:sz w:val="30"/>
        </w:rPr>
        <w:t>8 октября – Заезд и размещение участников конференции. Культурная программа.</w:t>
      </w:r>
    </w:p>
    <w:p w14:paraId="526AB337" w14:textId="77777777" w:rsidR="00D63626" w:rsidRPr="00750A16" w:rsidRDefault="00D63626" w:rsidP="00D63626">
      <w:pPr>
        <w:spacing w:line="225" w:lineRule="auto"/>
        <w:ind w:left="2268" w:hanging="2268"/>
        <w:rPr>
          <w:b/>
          <w:sz w:val="30"/>
        </w:rPr>
      </w:pPr>
    </w:p>
    <w:p w14:paraId="626A196C" w14:textId="77777777" w:rsidR="00D63626" w:rsidRPr="00750A16" w:rsidRDefault="00D63626" w:rsidP="00D63626">
      <w:pPr>
        <w:spacing w:line="225" w:lineRule="auto"/>
        <w:ind w:firstLine="0"/>
        <w:rPr>
          <w:b/>
          <w:sz w:val="30"/>
        </w:rPr>
      </w:pPr>
      <w:r w:rsidRPr="00750A16">
        <w:rPr>
          <w:b/>
          <w:sz w:val="30"/>
        </w:rPr>
        <w:t>9 октября – 10.30 – 13.00 - Пленарное заседание</w:t>
      </w:r>
    </w:p>
    <w:p w14:paraId="1B5E3946" w14:textId="77777777" w:rsidR="00D63626" w:rsidRDefault="00D63626" w:rsidP="00D63626">
      <w:pPr>
        <w:spacing w:line="225" w:lineRule="auto"/>
        <w:ind w:firstLine="1701"/>
        <w:rPr>
          <w:b/>
          <w:sz w:val="30"/>
        </w:rPr>
      </w:pPr>
      <w:r w:rsidRPr="00750A16">
        <w:rPr>
          <w:b/>
          <w:sz w:val="30"/>
        </w:rPr>
        <w:t>14.00 – 18.00 - Работа секций, круглых столов и др.</w:t>
      </w:r>
    </w:p>
    <w:p w14:paraId="08C801A2" w14:textId="77777777" w:rsidR="00D63626" w:rsidRPr="00750A16" w:rsidRDefault="00D63626" w:rsidP="00D63626">
      <w:pPr>
        <w:spacing w:line="225" w:lineRule="auto"/>
        <w:ind w:firstLine="1701"/>
        <w:rPr>
          <w:b/>
          <w:sz w:val="30"/>
        </w:rPr>
      </w:pPr>
    </w:p>
    <w:p w14:paraId="7BF35719" w14:textId="77777777" w:rsidR="00D63626" w:rsidRPr="00750A16" w:rsidRDefault="00D63626" w:rsidP="00D63626">
      <w:pPr>
        <w:spacing w:line="225" w:lineRule="auto"/>
        <w:ind w:firstLine="0"/>
        <w:rPr>
          <w:b/>
          <w:sz w:val="30"/>
        </w:rPr>
      </w:pPr>
      <w:r w:rsidRPr="00750A16">
        <w:rPr>
          <w:b/>
          <w:sz w:val="30"/>
        </w:rPr>
        <w:t xml:space="preserve">10 октября - Отъезд участников конференции. </w:t>
      </w:r>
    </w:p>
    <w:p w14:paraId="41616393" w14:textId="77777777" w:rsidR="00D63626" w:rsidRPr="00342F8C" w:rsidRDefault="00D63626" w:rsidP="00D63626">
      <w:pPr>
        <w:spacing w:line="225" w:lineRule="auto"/>
        <w:ind w:firstLine="0"/>
        <w:rPr>
          <w:b/>
          <w:strike/>
          <w:color w:val="000000"/>
        </w:rPr>
      </w:pPr>
    </w:p>
    <w:p w14:paraId="5035E43B" w14:textId="77777777" w:rsidR="00D63626" w:rsidRDefault="00D63626" w:rsidP="00D63626">
      <w:pPr>
        <w:pStyle w:val="a8"/>
        <w:spacing w:line="276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3E817F81" w14:textId="77777777" w:rsidR="00D63626" w:rsidRPr="00CD0F27" w:rsidRDefault="00D63626" w:rsidP="00D63626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>Материалы конференции будут опубликованы в сборнике докладов и размещены в РИНЦ.</w:t>
      </w:r>
    </w:p>
    <w:p w14:paraId="09054A10" w14:textId="5DD78E74" w:rsidR="00D63626" w:rsidRDefault="00D63626" w:rsidP="00D63626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D0F27">
        <w:rPr>
          <w:rStyle w:val="a4"/>
          <w:rFonts w:ascii="Times New Roman" w:hAnsi="Times New Roman" w:cs="Times New Roman"/>
          <w:sz w:val="28"/>
          <w:szCs w:val="28"/>
        </w:rPr>
        <w:t xml:space="preserve">Заявки на участие </w:t>
      </w: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конференции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просим </w:t>
      </w: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>направлят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ь</w:t>
      </w: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Pr="00780851">
        <w:rPr>
          <w:rStyle w:val="a4"/>
          <w:rFonts w:ascii="Times New Roman" w:hAnsi="Times New Roman" w:cs="Times New Roman"/>
          <w:sz w:val="28"/>
          <w:szCs w:val="28"/>
        </w:rPr>
        <w:t xml:space="preserve">до </w:t>
      </w:r>
      <w:r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635398">
        <w:rPr>
          <w:rStyle w:val="a4"/>
          <w:rFonts w:ascii="Times New Roman" w:hAnsi="Times New Roman" w:cs="Times New Roman"/>
          <w:sz w:val="28"/>
          <w:szCs w:val="28"/>
        </w:rPr>
        <w:t xml:space="preserve">5 сентября </w:t>
      </w:r>
      <w:r w:rsidRPr="00780851">
        <w:rPr>
          <w:rStyle w:val="a4"/>
          <w:rFonts w:ascii="Times New Roman" w:hAnsi="Times New Roman" w:cs="Times New Roman"/>
          <w:sz w:val="28"/>
          <w:szCs w:val="28"/>
        </w:rPr>
        <w:t>20</w:t>
      </w:r>
      <w:r>
        <w:rPr>
          <w:rStyle w:val="a4"/>
          <w:rFonts w:ascii="Times New Roman" w:hAnsi="Times New Roman" w:cs="Times New Roman"/>
          <w:sz w:val="28"/>
          <w:szCs w:val="28"/>
        </w:rPr>
        <w:t>20</w:t>
      </w:r>
      <w:r w:rsidRPr="00780851">
        <w:rPr>
          <w:rStyle w:val="a4"/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>на почту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duzhikov</w:t>
      </w:r>
      <w:proofErr w:type="spellEnd"/>
      <w:r w:rsidRPr="00FE5309">
        <w:rPr>
          <w:rStyle w:val="a4"/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sfedu</w:t>
      </w:r>
      <w:proofErr w:type="spellEnd"/>
      <w:r w:rsidRPr="00FE5309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AF70541" w14:textId="77777777" w:rsidR="00D63626" w:rsidRDefault="00D63626" w:rsidP="00D63626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Участие в конференции и публикация в сборнике материалов конференции - бесплатно. </w:t>
      </w:r>
    </w:p>
    <w:p w14:paraId="6191665A" w14:textId="77777777" w:rsidR="00D63626" w:rsidRPr="00CD0F27" w:rsidRDefault="00D63626" w:rsidP="00D63626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Обеспечение проезда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>пребывания - за счет направляющей стороны.</w:t>
      </w:r>
    </w:p>
    <w:p w14:paraId="22107F70" w14:textId="77777777" w:rsidR="00D63626" w:rsidRPr="00CD0F27" w:rsidRDefault="00D63626" w:rsidP="00D63626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>Допускается формат заочного участия с публикацией в сборнике материалов.</w:t>
      </w:r>
    </w:p>
    <w:p w14:paraId="6DF59F03" w14:textId="52780913" w:rsidR="00D63626" w:rsidRPr="00CD0F27" w:rsidRDefault="00D63626" w:rsidP="00D63626">
      <w:pPr>
        <w:pStyle w:val="a8"/>
        <w:spacing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83146">
        <w:rPr>
          <w:rStyle w:val="a4"/>
          <w:rFonts w:ascii="Times New Roman" w:hAnsi="Times New Roman" w:cs="Times New Roman"/>
          <w:bCs w:val="0"/>
          <w:sz w:val="28"/>
          <w:szCs w:val="28"/>
        </w:rPr>
        <w:t>Те</w:t>
      </w:r>
      <w:proofErr w:type="gramStart"/>
      <w:r w:rsidRPr="00B83146">
        <w:rPr>
          <w:rStyle w:val="a4"/>
          <w:rFonts w:ascii="Times New Roman" w:hAnsi="Times New Roman" w:cs="Times New Roman"/>
          <w:bCs w:val="0"/>
          <w:sz w:val="28"/>
          <w:szCs w:val="28"/>
        </w:rPr>
        <w:t>кст ст</w:t>
      </w:r>
      <w:proofErr w:type="gramEnd"/>
      <w:r w:rsidRPr="00B83146">
        <w:rPr>
          <w:rStyle w:val="a4"/>
          <w:rFonts w:ascii="Times New Roman" w:hAnsi="Times New Roman" w:cs="Times New Roman"/>
          <w:bCs w:val="0"/>
          <w:sz w:val="28"/>
          <w:szCs w:val="28"/>
        </w:rPr>
        <w:t>атьи / тезисы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выступления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для включения в сборник трудов конференции и опубликования просим </w:t>
      </w:r>
      <w:r w:rsidRPr="00B83146">
        <w:rPr>
          <w:rStyle w:val="a4"/>
          <w:rFonts w:ascii="Times New Roman" w:hAnsi="Times New Roman" w:cs="Times New Roman"/>
          <w:bCs w:val="0"/>
          <w:sz w:val="28"/>
          <w:szCs w:val="28"/>
        </w:rPr>
        <w:t>направлять</w:t>
      </w:r>
      <w:r w:rsidRPr="00CD0F2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Pr="00780851">
        <w:rPr>
          <w:rStyle w:val="a4"/>
          <w:rFonts w:ascii="Times New Roman" w:hAnsi="Times New Roman" w:cs="Times New Roman"/>
          <w:sz w:val="28"/>
          <w:szCs w:val="28"/>
        </w:rPr>
        <w:t xml:space="preserve">до </w:t>
      </w:r>
      <w:r>
        <w:rPr>
          <w:rStyle w:val="a4"/>
          <w:rFonts w:ascii="Times New Roman" w:hAnsi="Times New Roman" w:cs="Times New Roman"/>
          <w:sz w:val="28"/>
          <w:szCs w:val="28"/>
        </w:rPr>
        <w:t>1</w:t>
      </w:r>
      <w:r w:rsidRPr="0078085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35398">
        <w:rPr>
          <w:rStyle w:val="a4"/>
          <w:rFonts w:ascii="Times New Roman" w:hAnsi="Times New Roman" w:cs="Times New Roman"/>
          <w:sz w:val="28"/>
          <w:szCs w:val="28"/>
        </w:rPr>
        <w:t>октября</w:t>
      </w:r>
      <w:r w:rsidRPr="00382B7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80851">
        <w:rPr>
          <w:rStyle w:val="a4"/>
          <w:rFonts w:ascii="Times New Roman" w:hAnsi="Times New Roman" w:cs="Times New Roman"/>
          <w:sz w:val="28"/>
          <w:szCs w:val="28"/>
        </w:rPr>
        <w:t>20</w:t>
      </w:r>
      <w:r>
        <w:rPr>
          <w:rStyle w:val="a4"/>
          <w:rFonts w:ascii="Times New Roman" w:hAnsi="Times New Roman" w:cs="Times New Roman"/>
          <w:sz w:val="28"/>
          <w:szCs w:val="28"/>
        </w:rPr>
        <w:t>20</w:t>
      </w:r>
      <w:r w:rsidRPr="00780851">
        <w:rPr>
          <w:rStyle w:val="a4"/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указанному выше адресу электронной почты.</w:t>
      </w:r>
    </w:p>
    <w:p w14:paraId="02E22031" w14:textId="77777777" w:rsidR="00D63626" w:rsidRPr="00CD0F27" w:rsidRDefault="00D63626" w:rsidP="00D63626">
      <w:pPr>
        <w:spacing w:line="276" w:lineRule="auto"/>
      </w:pPr>
      <w:r w:rsidRPr="00CD0F27">
        <w:t>Название файла</w:t>
      </w:r>
      <w:r>
        <w:t xml:space="preserve"> с т</w:t>
      </w:r>
      <w:r w:rsidRPr="00CD0F27">
        <w:t>екст</w:t>
      </w:r>
      <w:r>
        <w:t>ом</w:t>
      </w:r>
      <w:r w:rsidRPr="00CD0F27">
        <w:t xml:space="preserve"> статьи</w:t>
      </w:r>
      <w:r>
        <w:t xml:space="preserve"> </w:t>
      </w:r>
      <w:r w:rsidRPr="00E5535F">
        <w:t>/</w:t>
      </w:r>
      <w:r>
        <w:t xml:space="preserve"> тезисов</w:t>
      </w:r>
      <w:r w:rsidRPr="00CD0F27">
        <w:t xml:space="preserve"> </w:t>
      </w:r>
      <w:r>
        <w:t>для</w:t>
      </w:r>
      <w:r w:rsidRPr="00CD0F27">
        <w:t xml:space="preserve"> участи</w:t>
      </w:r>
      <w:r>
        <w:t>я</w:t>
      </w:r>
      <w:r w:rsidRPr="00CD0F27">
        <w:t xml:space="preserve"> в конференции</w:t>
      </w:r>
      <w:r>
        <w:t xml:space="preserve"> </w:t>
      </w:r>
      <w:proofErr w:type="gramStart"/>
      <w:r w:rsidRPr="00CD0F27">
        <w:t>–</w:t>
      </w:r>
      <w:r>
        <w:t>Ф</w:t>
      </w:r>
      <w:proofErr w:type="gramEnd"/>
      <w:r w:rsidRPr="00CD0F27">
        <w:t>амили</w:t>
      </w:r>
      <w:r>
        <w:t>я</w:t>
      </w:r>
      <w:r w:rsidRPr="00CD0F27">
        <w:t xml:space="preserve"> первого автора</w:t>
      </w:r>
      <w:r>
        <w:t xml:space="preserve">, нижнее подчеркивание, сокращенное наименование </w:t>
      </w:r>
      <w:r>
        <w:lastRenderedPageBreak/>
        <w:t>организации (учебное заведение, научная или профсоюзная организация)</w:t>
      </w:r>
      <w:r w:rsidRPr="00CD0F27">
        <w:t>.</w:t>
      </w:r>
      <w:r>
        <w:t xml:space="preserve"> Например: </w:t>
      </w:r>
      <w:proofErr w:type="spellStart"/>
      <w:r>
        <w:t>Авдеев_АТиСО</w:t>
      </w:r>
      <w:proofErr w:type="spellEnd"/>
      <w:r>
        <w:t>.</w:t>
      </w:r>
      <w:r w:rsidRPr="00CD0F27">
        <w:t xml:space="preserve"> </w:t>
      </w:r>
    </w:p>
    <w:p w14:paraId="37F9B312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>
        <w:rPr>
          <w:rFonts w:eastAsia="Times New Roman"/>
        </w:rPr>
        <w:t>Язык конференции: русский</w:t>
      </w:r>
      <w:r w:rsidRPr="00CD0F27">
        <w:rPr>
          <w:rFonts w:eastAsia="Times New Roman"/>
        </w:rPr>
        <w:t xml:space="preserve"> </w:t>
      </w:r>
    </w:p>
    <w:p w14:paraId="01578705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>
        <w:rPr>
          <w:rFonts w:eastAsia="Times New Roman"/>
          <w:color w:val="000000"/>
        </w:rPr>
        <w:t>При очном участии в</w:t>
      </w:r>
      <w:r w:rsidRPr="00CD0F27">
        <w:rPr>
          <w:rFonts w:eastAsia="Times New Roman"/>
          <w:color w:val="000000"/>
        </w:rPr>
        <w:t>ыдается сертификат участника конференции</w:t>
      </w:r>
      <w:r>
        <w:rPr>
          <w:rFonts w:eastAsia="Times New Roman"/>
          <w:color w:val="000000"/>
        </w:rPr>
        <w:t xml:space="preserve">, при заочном участии (подача статьи/тезисов) - сертификат направляется на электронную почту участника. </w:t>
      </w:r>
    </w:p>
    <w:p w14:paraId="15E38E41" w14:textId="77777777" w:rsidR="00D63626" w:rsidRPr="00CD0F27" w:rsidRDefault="00D63626" w:rsidP="00D63626">
      <w:pPr>
        <w:spacing w:line="276" w:lineRule="auto"/>
        <w:jc w:val="left"/>
        <w:rPr>
          <w:rFonts w:eastAsia="Times New Roman"/>
          <w:b/>
        </w:rPr>
      </w:pPr>
    </w:p>
    <w:p w14:paraId="55D5195F" w14:textId="77777777" w:rsidR="00D63626" w:rsidRPr="00CD0F27" w:rsidRDefault="00D63626" w:rsidP="00D63626">
      <w:pPr>
        <w:spacing w:line="276" w:lineRule="auto"/>
        <w:jc w:val="center"/>
        <w:rPr>
          <w:rFonts w:eastAsia="Times New Roman"/>
        </w:rPr>
      </w:pPr>
      <w:r w:rsidRPr="00CD0F27">
        <w:rPr>
          <w:rFonts w:eastAsia="Times New Roman"/>
          <w:b/>
        </w:rPr>
        <w:t xml:space="preserve">Требования к оформлению </w:t>
      </w:r>
      <w:r w:rsidRPr="00D05972">
        <w:rPr>
          <w:rFonts w:eastAsia="Times New Roman"/>
          <w:b/>
          <w:bCs/>
        </w:rPr>
        <w:t>материалов для сборника</w:t>
      </w:r>
      <w:r w:rsidRPr="00CD0F27">
        <w:rPr>
          <w:rFonts w:eastAsia="Times New Roman"/>
          <w:b/>
        </w:rPr>
        <w:t>:</w:t>
      </w:r>
    </w:p>
    <w:p w14:paraId="6B3B3AF9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 w:rsidRPr="00CD0F27">
        <w:rPr>
          <w:rFonts w:eastAsia="Times New Roman"/>
        </w:rPr>
        <w:t xml:space="preserve">- </w:t>
      </w:r>
      <w:r w:rsidRPr="00CD0F27">
        <w:t>Для опубликования принимаются только оригинальные авторские научные статьи</w:t>
      </w:r>
      <w:r>
        <w:t xml:space="preserve"> (тезисы статей)</w:t>
      </w:r>
      <w:r w:rsidRPr="00CD0F27">
        <w:t>, ранее не издававшиеся в других печатных или электронных изданиях</w:t>
      </w:r>
      <w:r w:rsidRPr="00CD0F27">
        <w:rPr>
          <w:rFonts w:eastAsia="Times New Roman"/>
        </w:rPr>
        <w:t xml:space="preserve">. </w:t>
      </w:r>
    </w:p>
    <w:p w14:paraId="5A52425D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 w:rsidRPr="00CD0F27">
        <w:rPr>
          <w:rFonts w:eastAsia="Times New Roman"/>
        </w:rPr>
        <w:t>- Объем материал</w:t>
      </w:r>
      <w:r>
        <w:rPr>
          <w:rFonts w:eastAsia="Times New Roman"/>
        </w:rPr>
        <w:t xml:space="preserve">ов для сборника </w:t>
      </w:r>
      <w:r w:rsidRPr="00CD0F27">
        <w:rPr>
          <w:rFonts w:eastAsia="Times New Roman"/>
        </w:rPr>
        <w:t>3 - 5 страниц</w:t>
      </w:r>
      <w:r>
        <w:rPr>
          <w:rFonts w:eastAsia="Times New Roman"/>
        </w:rPr>
        <w:t xml:space="preserve"> (тезисы 1-2 страницы)</w:t>
      </w:r>
      <w:r w:rsidRPr="00CD0F27">
        <w:rPr>
          <w:rFonts w:eastAsia="Times New Roman"/>
        </w:rPr>
        <w:t xml:space="preserve">, шрифт </w:t>
      </w:r>
      <w:proofErr w:type="spellStart"/>
      <w:r w:rsidRPr="00CD0F27">
        <w:rPr>
          <w:rFonts w:eastAsia="Times New Roman"/>
        </w:rPr>
        <w:t>Times</w:t>
      </w:r>
      <w:proofErr w:type="spellEnd"/>
      <w:r w:rsidRPr="00CD0F27">
        <w:rPr>
          <w:rFonts w:eastAsia="Times New Roman"/>
        </w:rPr>
        <w:t xml:space="preserve"> </w:t>
      </w:r>
      <w:proofErr w:type="spellStart"/>
      <w:r w:rsidRPr="00CD0F27">
        <w:rPr>
          <w:rFonts w:eastAsia="Times New Roman"/>
        </w:rPr>
        <w:t>New</w:t>
      </w:r>
      <w:proofErr w:type="spellEnd"/>
      <w:r w:rsidRPr="00CD0F27">
        <w:rPr>
          <w:rFonts w:eastAsia="Times New Roman"/>
        </w:rPr>
        <w:t xml:space="preserve"> </w:t>
      </w:r>
      <w:proofErr w:type="spellStart"/>
      <w:r w:rsidRPr="00CD0F27">
        <w:rPr>
          <w:rFonts w:eastAsia="Times New Roman"/>
        </w:rPr>
        <w:t>Roman</w:t>
      </w:r>
      <w:proofErr w:type="spellEnd"/>
      <w:r w:rsidRPr="00CD0F27">
        <w:rPr>
          <w:rFonts w:eastAsia="Times New Roman"/>
        </w:rPr>
        <w:t xml:space="preserve">, интервал 1.5, кегль 14, поля с каждой стороны листа по 2,5 см. </w:t>
      </w:r>
    </w:p>
    <w:p w14:paraId="20C8D6CF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 w:rsidRPr="00CD0F27">
        <w:rPr>
          <w:rFonts w:eastAsia="Times New Roman"/>
        </w:rPr>
        <w:t xml:space="preserve">- </w:t>
      </w:r>
      <w:r w:rsidRPr="00CD0F27">
        <w:rPr>
          <w:bCs/>
        </w:rPr>
        <w:t>Страницы не нумеруются. Не использовать функции сносок, разрыва страниц, разделов.</w:t>
      </w:r>
    </w:p>
    <w:p w14:paraId="53E581B0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 w:rsidRPr="00CD0F27">
        <w:rPr>
          <w:rFonts w:eastAsia="Times New Roman"/>
        </w:rPr>
        <w:t xml:space="preserve">- </w:t>
      </w:r>
      <w:r w:rsidRPr="00CD0F27">
        <w:t>Названия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(размер шрифта в таблицах и рисунках – 12). Таблицы необходимо оформлять с использованием табличного редактора</w:t>
      </w:r>
      <w:r w:rsidRPr="00CD0F27">
        <w:rPr>
          <w:rFonts w:eastAsia="Times New Roman"/>
        </w:rPr>
        <w:t>.</w:t>
      </w:r>
    </w:p>
    <w:p w14:paraId="26AD2983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 w:rsidRPr="00CD0F27">
        <w:rPr>
          <w:rFonts w:eastAsia="Times New Roman"/>
        </w:rPr>
        <w:t xml:space="preserve">- </w:t>
      </w:r>
      <w:r>
        <w:rPr>
          <w:rFonts w:eastAsia="Times New Roman"/>
        </w:rPr>
        <w:t>А</w:t>
      </w:r>
      <w:r w:rsidRPr="00CD0F27">
        <w:rPr>
          <w:rFonts w:eastAsia="Times New Roman"/>
        </w:rPr>
        <w:t xml:space="preserve">втоматические ссылки не допускаются. </w:t>
      </w:r>
    </w:p>
    <w:p w14:paraId="5C1E41A2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 w:rsidRPr="00CD0F27">
        <w:rPr>
          <w:rFonts w:eastAsia="Times New Roman"/>
        </w:rPr>
        <w:t xml:space="preserve">- </w:t>
      </w:r>
      <w:r w:rsidRPr="00CD0F27">
        <w:rPr>
          <w:rFonts w:eastAsia="Times New Roman"/>
          <w:lang w:eastAsia="ru-RU"/>
        </w:rPr>
        <w:t>Ссылки на литературу оформляются по тексту в квадратных скобках (например, [5, c. 24-25]), а список литературы, составленный в порядке встречаемости ссылок, помещается за текстом.</w:t>
      </w:r>
    </w:p>
    <w:p w14:paraId="0FC8C2CA" w14:textId="77777777" w:rsidR="00D63626" w:rsidRPr="00CD0F27" w:rsidRDefault="00D63626" w:rsidP="00D63626">
      <w:pPr>
        <w:spacing w:line="276" w:lineRule="auto"/>
        <w:rPr>
          <w:rFonts w:eastAsia="Times New Roman"/>
          <w:lang w:eastAsia="ru-RU"/>
        </w:rPr>
      </w:pPr>
      <w:r w:rsidRPr="00CD0F27">
        <w:rPr>
          <w:rFonts w:eastAsia="Times New Roman"/>
        </w:rPr>
        <w:t xml:space="preserve">- </w:t>
      </w:r>
      <w:r w:rsidRPr="00CD0F27">
        <w:rPr>
          <w:rFonts w:eastAsia="Times New Roman"/>
          <w:lang w:eastAsia="ru-RU"/>
        </w:rPr>
        <w:t>В публикациях в списке литературы для каждого источника должно быть указано:</w:t>
      </w:r>
    </w:p>
    <w:p w14:paraId="23E5782E" w14:textId="77777777" w:rsidR="00D63626" w:rsidRPr="00CD0F27" w:rsidRDefault="00D63626" w:rsidP="00D636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eastAsia="Times New Roman"/>
          <w:lang w:eastAsia="ru-RU"/>
        </w:rPr>
      </w:pPr>
      <w:proofErr w:type="gramStart"/>
      <w:r w:rsidRPr="00CD0F27">
        <w:rPr>
          <w:rFonts w:eastAsia="Times New Roman"/>
          <w:lang w:eastAsia="ru-RU"/>
        </w:rPr>
        <w:t>общее число страниц (например:</w:t>
      </w:r>
      <w:proofErr w:type="gramEnd"/>
      <w:r w:rsidRPr="00CD0F27">
        <w:rPr>
          <w:rFonts w:eastAsia="Times New Roman"/>
          <w:lang w:eastAsia="ru-RU"/>
        </w:rPr>
        <w:t xml:space="preserve"> Павлов В.А. Институционализация системы образования в Российской Федерации. </w:t>
      </w:r>
      <w:proofErr w:type="gramStart"/>
      <w:r w:rsidRPr="00CD0F27">
        <w:rPr>
          <w:rFonts w:eastAsia="Times New Roman"/>
          <w:lang w:eastAsia="ru-RU"/>
        </w:rPr>
        <w:t xml:space="preserve">М.: Проспект, 2018. 341 с.) </w:t>
      </w:r>
      <w:proofErr w:type="gramEnd"/>
    </w:p>
    <w:p w14:paraId="35404A6A" w14:textId="77777777" w:rsidR="00D63626" w:rsidRPr="00CD0F27" w:rsidRDefault="00D63626" w:rsidP="00D636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eastAsia="Times New Roman"/>
          <w:lang w:eastAsia="ru-RU"/>
        </w:rPr>
      </w:pPr>
      <w:proofErr w:type="gramStart"/>
      <w:r w:rsidRPr="00CD0F27">
        <w:rPr>
          <w:rFonts w:eastAsia="Times New Roman"/>
          <w:lang w:eastAsia="ru-RU"/>
        </w:rPr>
        <w:t>либо (для статей из журналов и сборников) диапазон страниц, на которых находится статья (например:</w:t>
      </w:r>
      <w:proofErr w:type="gramEnd"/>
      <w:r w:rsidRPr="00CD0F27">
        <w:rPr>
          <w:rFonts w:eastAsia="Times New Roman"/>
          <w:lang w:eastAsia="ru-RU"/>
        </w:rPr>
        <w:t xml:space="preserve"> Малышев С.В., Петренко Т.Г. Реализация активных мер государственной политики занятости на рынке образовательных услуг // Современное образование. 2017. № 6. </w:t>
      </w:r>
      <w:proofErr w:type="gramStart"/>
      <w:r w:rsidRPr="00CD0F27">
        <w:rPr>
          <w:rFonts w:eastAsia="Times New Roman"/>
          <w:lang w:eastAsia="ru-RU"/>
        </w:rPr>
        <w:t>С. 20–31).</w:t>
      </w:r>
      <w:proofErr w:type="gramEnd"/>
    </w:p>
    <w:p w14:paraId="7E7385D8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 w:rsidRPr="00CD0F27">
        <w:rPr>
          <w:rFonts w:eastAsia="Times New Roman"/>
          <w:lang w:eastAsia="ru-RU"/>
        </w:rPr>
        <w:t xml:space="preserve">- </w:t>
      </w:r>
      <w:r w:rsidRPr="00CD0F27">
        <w:t>Иллюстративные материалы (рисунки, графики, схемы) должны быть четко читаемыми, черно-белыми, сгруппированными в единый объект.</w:t>
      </w:r>
    </w:p>
    <w:p w14:paraId="30E2984B" w14:textId="77777777" w:rsidR="00D63626" w:rsidRDefault="00D63626" w:rsidP="00D63626">
      <w:pPr>
        <w:spacing w:line="276" w:lineRule="auto"/>
      </w:pPr>
      <w:r w:rsidRPr="00CD0F27">
        <w:rPr>
          <w:rFonts w:eastAsia="Times New Roman"/>
        </w:rPr>
        <w:t xml:space="preserve">- </w:t>
      </w:r>
      <w:r w:rsidRPr="00CD0F27">
        <w:t xml:space="preserve">На последней странице автором указывается: «Материал выверен, цифры, факты, цитаты сверены с первоисточником. Материал не содержит </w:t>
      </w:r>
      <w:r w:rsidRPr="00CD0F27">
        <w:lastRenderedPageBreak/>
        <w:t>сведений ограниченного распространения. Научная статья проверена в системе «</w:t>
      </w:r>
      <w:proofErr w:type="spellStart"/>
      <w:r w:rsidRPr="00CD0F27">
        <w:t>Антиплагиат</w:t>
      </w:r>
      <w:proofErr w:type="spellEnd"/>
      <w:r w:rsidRPr="00CD0F27">
        <w:t>»</w:t>
      </w:r>
      <w:r>
        <w:t>»</w:t>
      </w:r>
      <w:r w:rsidRPr="00CD0F27">
        <w:t xml:space="preserve">. </w:t>
      </w:r>
    </w:p>
    <w:p w14:paraId="7FF95394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 w:rsidRPr="00CD0F27">
        <w:t>Научная статья должна иметь не менее 75% оригинальности текста.</w:t>
      </w:r>
    </w:p>
    <w:p w14:paraId="1B0848E8" w14:textId="77777777" w:rsidR="00D63626" w:rsidRPr="00CD0F27" w:rsidRDefault="00D63626" w:rsidP="00D63626">
      <w:pPr>
        <w:spacing w:line="276" w:lineRule="auto"/>
        <w:rPr>
          <w:rFonts w:eastAsia="Times New Roman"/>
        </w:rPr>
      </w:pPr>
    </w:p>
    <w:p w14:paraId="27E1B4BD" w14:textId="77777777" w:rsidR="00D63626" w:rsidRPr="00CD0F27" w:rsidRDefault="00D63626" w:rsidP="00D63626">
      <w:pPr>
        <w:spacing w:line="276" w:lineRule="auto"/>
        <w:jc w:val="left"/>
        <w:rPr>
          <w:rFonts w:eastAsia="Times New Roman"/>
          <w:b/>
        </w:rPr>
      </w:pPr>
      <w:r w:rsidRPr="00CD0F27">
        <w:rPr>
          <w:rFonts w:eastAsia="Times New Roman"/>
          <w:b/>
          <w:bCs/>
        </w:rPr>
        <w:t>Пример оформления статьи:</w:t>
      </w:r>
      <w:r w:rsidRPr="00CD0F27">
        <w:rPr>
          <w:rFonts w:eastAsia="Times New Roman"/>
          <w:b/>
        </w:rPr>
        <w:t xml:space="preserve"> </w:t>
      </w:r>
    </w:p>
    <w:tbl>
      <w:tblPr>
        <w:tblW w:w="9451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1"/>
      </w:tblGrid>
      <w:tr w:rsidR="00D63626" w:rsidRPr="00CD0F27" w14:paraId="4BE448CA" w14:textId="77777777" w:rsidTr="006A537C">
        <w:tc>
          <w:tcPr>
            <w:tcW w:w="9451" w:type="dxa"/>
            <w:shd w:val="clear" w:color="auto" w:fill="auto"/>
            <w:vAlign w:val="center"/>
          </w:tcPr>
          <w:p w14:paraId="18DF82F1" w14:textId="77777777" w:rsidR="00D63626" w:rsidRDefault="00D63626" w:rsidP="006A537C">
            <w:pPr>
              <w:spacing w:line="276" w:lineRule="auto"/>
              <w:ind w:firstLine="0"/>
              <w:jc w:val="center"/>
              <w:rPr>
                <w:caps/>
              </w:rPr>
            </w:pPr>
          </w:p>
          <w:p w14:paraId="51AF0794" w14:textId="77777777" w:rsidR="00D63626" w:rsidRPr="00CD0F27" w:rsidRDefault="00D63626" w:rsidP="006A537C">
            <w:pPr>
              <w:spacing w:line="276" w:lineRule="auto"/>
              <w:ind w:firstLine="0"/>
              <w:jc w:val="center"/>
              <w:rPr>
                <w:caps/>
              </w:rPr>
            </w:pPr>
            <w:r>
              <w:rPr>
                <w:rFonts w:eastAsia="Times New Roman"/>
                <w:lang w:eastAsia="ru-RU"/>
              </w:rPr>
              <w:t>ПРОБЛЕМЫ И ПЕРСПЕКТИВЫ РАЗВИТИЯ ПРОФСОЮЗНЫХ ОРГАНИЗАЦИЙ</w:t>
            </w:r>
            <w:r w:rsidRPr="00CD0F27">
              <w:t xml:space="preserve"> </w:t>
            </w:r>
            <w:r>
              <w:t>В СОВРЕМЕННЫХ УСЛОВИЯХ</w:t>
            </w:r>
          </w:p>
          <w:p w14:paraId="42C2A32A" w14:textId="77777777" w:rsidR="00D63626" w:rsidRPr="00CD0F27" w:rsidRDefault="00D63626" w:rsidP="006A537C">
            <w:pPr>
              <w:spacing w:line="276" w:lineRule="auto"/>
              <w:ind w:firstLine="0"/>
              <w:jc w:val="center"/>
              <w:rPr>
                <w:rFonts w:eastAsia="Times New Roman"/>
                <w:i/>
              </w:rPr>
            </w:pPr>
            <w:r w:rsidRPr="00CD0F27">
              <w:rPr>
                <w:rFonts w:eastAsia="Times New Roman"/>
              </w:rPr>
              <w:t>Белова Е.С.</w:t>
            </w:r>
          </w:p>
          <w:p w14:paraId="3FFA5966" w14:textId="77777777" w:rsidR="00D63626" w:rsidRPr="00CD0F27" w:rsidRDefault="00D63626" w:rsidP="006A537C">
            <w:pPr>
              <w:spacing w:line="276" w:lineRule="auto"/>
              <w:jc w:val="center"/>
              <w:rPr>
                <w:rFonts w:eastAsia="Times New Roman"/>
                <w:i/>
              </w:rPr>
            </w:pPr>
            <w:r w:rsidRPr="00CD0F27">
              <w:rPr>
                <w:rFonts w:eastAsia="Times New Roman"/>
                <w:i/>
              </w:rPr>
              <w:t>Южный федеральный университет, г. Ростов-на-Дону</w:t>
            </w:r>
          </w:p>
          <w:p w14:paraId="0244816A" w14:textId="77777777" w:rsidR="00D63626" w:rsidRPr="00CD0F27" w:rsidRDefault="00D63626" w:rsidP="006A537C">
            <w:pPr>
              <w:spacing w:line="276" w:lineRule="auto"/>
              <w:jc w:val="center"/>
              <w:rPr>
                <w:rFonts w:eastAsia="Times New Roman"/>
              </w:rPr>
            </w:pPr>
            <w:r w:rsidRPr="00CD0F27">
              <w:rPr>
                <w:rFonts w:eastAsia="Times New Roman"/>
                <w:i/>
              </w:rPr>
              <w:t xml:space="preserve">  </w:t>
            </w:r>
          </w:p>
          <w:p w14:paraId="19256D71" w14:textId="77777777" w:rsidR="00D63626" w:rsidRPr="00CD0F27" w:rsidRDefault="00D63626" w:rsidP="006A537C">
            <w:pPr>
              <w:spacing w:line="276" w:lineRule="auto"/>
              <w:ind w:firstLine="0"/>
              <w:jc w:val="left"/>
            </w:pPr>
            <w:r w:rsidRPr="00CD0F27">
              <w:rPr>
                <w:rFonts w:eastAsia="Times New Roman"/>
              </w:rPr>
              <w:t xml:space="preserve">           Те</w:t>
            </w:r>
            <w:proofErr w:type="gramStart"/>
            <w:r w:rsidRPr="00CD0F27">
              <w:rPr>
                <w:rFonts w:eastAsia="Times New Roman"/>
              </w:rPr>
              <w:t>кст ст</w:t>
            </w:r>
            <w:proofErr w:type="gramEnd"/>
            <w:r w:rsidRPr="00CD0F27">
              <w:rPr>
                <w:rFonts w:eastAsia="Times New Roman"/>
              </w:rPr>
              <w:t xml:space="preserve">атьи </w:t>
            </w:r>
          </w:p>
        </w:tc>
      </w:tr>
    </w:tbl>
    <w:p w14:paraId="0FC95BD5" w14:textId="77777777" w:rsidR="00D63626" w:rsidRPr="00CD0F27" w:rsidRDefault="00D63626" w:rsidP="00D63626">
      <w:pPr>
        <w:spacing w:line="360" w:lineRule="auto"/>
        <w:ind w:firstLine="567"/>
        <w:jc w:val="right"/>
        <w:rPr>
          <w:rStyle w:val="0pt"/>
          <w:rFonts w:eastAsia="Calibri"/>
        </w:rPr>
      </w:pPr>
      <w:r w:rsidRPr="00CD0F27">
        <w:rPr>
          <w:rFonts w:eastAsia="Times New Roman"/>
        </w:rPr>
        <w:t xml:space="preserve">  </w:t>
      </w:r>
      <w:r w:rsidRPr="00CD0F27">
        <w:rPr>
          <w:rStyle w:val="0pt"/>
          <w:rFonts w:eastAsia="Calibri"/>
        </w:rPr>
        <w:t xml:space="preserve">Таблица 1. </w:t>
      </w:r>
    </w:p>
    <w:p w14:paraId="3AD4A3D1" w14:textId="77777777" w:rsidR="00D63626" w:rsidRPr="00CD0F27" w:rsidRDefault="00D63626" w:rsidP="00D63626">
      <w:pPr>
        <w:spacing w:line="360" w:lineRule="auto"/>
        <w:ind w:firstLine="567"/>
        <w:jc w:val="center"/>
        <w:rPr>
          <w:rStyle w:val="0pt"/>
          <w:rFonts w:eastAsia="Calibri"/>
        </w:rPr>
      </w:pPr>
      <w:r w:rsidRPr="00CD0F27">
        <w:rPr>
          <w:rStyle w:val="0pt"/>
          <w:rFonts w:eastAsia="Calibri"/>
        </w:rPr>
        <w:t xml:space="preserve">Элементы финансового механизма системы образования </w:t>
      </w:r>
      <w:r w:rsidRPr="00CD0F27">
        <w:t>[1, с. 226]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2409"/>
        <w:gridCol w:w="5500"/>
      </w:tblGrid>
      <w:tr w:rsidR="00D63626" w:rsidRPr="00CD0F27" w14:paraId="7298A00B" w14:textId="77777777" w:rsidTr="006A537C">
        <w:tc>
          <w:tcPr>
            <w:tcW w:w="1447" w:type="dxa"/>
          </w:tcPr>
          <w:p w14:paraId="0A9D4D90" w14:textId="77777777" w:rsidR="00D63626" w:rsidRPr="00CD0F27" w:rsidRDefault="00D63626" w:rsidP="006A537C">
            <w:pPr>
              <w:jc w:val="center"/>
            </w:pPr>
          </w:p>
        </w:tc>
        <w:tc>
          <w:tcPr>
            <w:tcW w:w="2409" w:type="dxa"/>
          </w:tcPr>
          <w:p w14:paraId="4FB54F79" w14:textId="77777777" w:rsidR="00D63626" w:rsidRPr="00CD0F27" w:rsidRDefault="00D63626" w:rsidP="006A537C">
            <w:pPr>
              <w:jc w:val="center"/>
            </w:pPr>
          </w:p>
        </w:tc>
        <w:tc>
          <w:tcPr>
            <w:tcW w:w="5500" w:type="dxa"/>
          </w:tcPr>
          <w:p w14:paraId="79B6BDB4" w14:textId="77777777" w:rsidR="00D63626" w:rsidRPr="00CD0F27" w:rsidRDefault="00D63626" w:rsidP="006A537C"/>
        </w:tc>
      </w:tr>
      <w:tr w:rsidR="00D63626" w:rsidRPr="00CD0F27" w14:paraId="07925458" w14:textId="77777777" w:rsidTr="006A537C">
        <w:tc>
          <w:tcPr>
            <w:tcW w:w="1447" w:type="dxa"/>
          </w:tcPr>
          <w:p w14:paraId="6440B75C" w14:textId="77777777" w:rsidR="00D63626" w:rsidRPr="00CD0F27" w:rsidRDefault="00D63626" w:rsidP="006A537C"/>
        </w:tc>
        <w:tc>
          <w:tcPr>
            <w:tcW w:w="2409" w:type="dxa"/>
          </w:tcPr>
          <w:p w14:paraId="21C73DE2" w14:textId="77777777" w:rsidR="00D63626" w:rsidRPr="00CD0F27" w:rsidRDefault="00D63626" w:rsidP="006A537C"/>
        </w:tc>
        <w:tc>
          <w:tcPr>
            <w:tcW w:w="5500" w:type="dxa"/>
          </w:tcPr>
          <w:p w14:paraId="739DCB6F" w14:textId="77777777" w:rsidR="00D63626" w:rsidRPr="00CD0F27" w:rsidRDefault="00D63626" w:rsidP="006A537C">
            <w:pPr>
              <w:rPr>
                <w:highlight w:val="yellow"/>
              </w:rPr>
            </w:pPr>
          </w:p>
        </w:tc>
      </w:tr>
    </w:tbl>
    <w:p w14:paraId="13BA608E" w14:textId="77777777" w:rsidR="00D63626" w:rsidRPr="00CD0F27" w:rsidRDefault="00D63626" w:rsidP="00D63626">
      <w:pPr>
        <w:spacing w:line="276" w:lineRule="auto"/>
        <w:rPr>
          <w:i/>
        </w:rPr>
      </w:pPr>
    </w:p>
    <w:p w14:paraId="7016DDFB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 w:rsidRPr="00CD0F27">
        <w:rPr>
          <w:rFonts w:eastAsia="Times New Roman"/>
        </w:rPr>
        <w:t>Те</w:t>
      </w:r>
      <w:proofErr w:type="gramStart"/>
      <w:r w:rsidRPr="00CD0F27">
        <w:rPr>
          <w:rFonts w:eastAsia="Times New Roman"/>
        </w:rPr>
        <w:t>кст ст</w:t>
      </w:r>
      <w:proofErr w:type="gramEnd"/>
      <w:r w:rsidRPr="00CD0F27">
        <w:rPr>
          <w:rFonts w:eastAsia="Times New Roman"/>
        </w:rPr>
        <w:t>атьи</w:t>
      </w:r>
    </w:p>
    <w:p w14:paraId="384EE171" w14:textId="77777777" w:rsidR="00D63626" w:rsidRPr="00CD0F27" w:rsidRDefault="00D63626" w:rsidP="00D63626">
      <w:pPr>
        <w:spacing w:line="276" w:lineRule="auto"/>
        <w:jc w:val="left"/>
        <w:rPr>
          <w:rFonts w:eastAsia="Times New Roman"/>
        </w:rPr>
      </w:pPr>
    </w:p>
    <w:p w14:paraId="452B7E3F" w14:textId="77777777" w:rsidR="00D63626" w:rsidRPr="00CD0F27" w:rsidRDefault="00D63626" w:rsidP="00D63626">
      <w:pPr>
        <w:spacing w:line="276" w:lineRule="auto"/>
        <w:jc w:val="center"/>
        <w:rPr>
          <w:rFonts w:eastAsia="Times New Roman"/>
        </w:rPr>
      </w:pPr>
      <w:r w:rsidRPr="00CD0F27">
        <w:rPr>
          <w:rFonts w:eastAsia="Times New Roman"/>
          <w:noProof/>
          <w:lang w:eastAsia="ru-RU"/>
        </w:rPr>
        <w:drawing>
          <wp:inline distT="0" distB="0" distL="0" distR="0" wp14:anchorId="3BD22152" wp14:editId="07550A01">
            <wp:extent cx="3840480" cy="897255"/>
            <wp:effectExtent l="0" t="0" r="0" b="1714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0971AB1" w14:textId="77777777" w:rsidR="00D63626" w:rsidRPr="00CD0F27" w:rsidRDefault="00D63626" w:rsidP="00D63626">
      <w:pPr>
        <w:autoSpaceDE w:val="0"/>
        <w:autoSpaceDN w:val="0"/>
        <w:adjustRightInd w:val="0"/>
        <w:spacing w:line="360" w:lineRule="auto"/>
        <w:ind w:firstLine="426"/>
        <w:rPr>
          <w:iCs/>
        </w:rPr>
      </w:pPr>
      <w:r w:rsidRPr="00CD0F27">
        <w:t xml:space="preserve">Рисунок 1 - </w:t>
      </w:r>
      <w:r w:rsidRPr="00CD0F27">
        <w:rPr>
          <w:iCs/>
        </w:rPr>
        <w:t xml:space="preserve">Вариативность развития образовательной среды в  современных  условиях </w:t>
      </w:r>
      <w:r w:rsidRPr="00CD0F27">
        <w:t>[2]</w:t>
      </w:r>
    </w:p>
    <w:p w14:paraId="2FE7D00B" w14:textId="77777777" w:rsidR="00D63626" w:rsidRPr="00CD0F27" w:rsidRDefault="00D63626" w:rsidP="00D63626">
      <w:pPr>
        <w:spacing w:line="276" w:lineRule="auto"/>
        <w:rPr>
          <w:rFonts w:eastAsia="Times New Roman"/>
        </w:rPr>
      </w:pPr>
      <w:r w:rsidRPr="00CD0F27">
        <w:rPr>
          <w:rFonts w:eastAsia="Times New Roman"/>
        </w:rPr>
        <w:t>Те</w:t>
      </w:r>
      <w:proofErr w:type="gramStart"/>
      <w:r w:rsidRPr="00CD0F27">
        <w:rPr>
          <w:rFonts w:eastAsia="Times New Roman"/>
        </w:rPr>
        <w:t>кст ст</w:t>
      </w:r>
      <w:proofErr w:type="gramEnd"/>
      <w:r w:rsidRPr="00CD0F27">
        <w:rPr>
          <w:rFonts w:eastAsia="Times New Roman"/>
        </w:rPr>
        <w:t>атьи</w:t>
      </w:r>
    </w:p>
    <w:p w14:paraId="6B25045E" w14:textId="77777777" w:rsidR="00D63626" w:rsidRPr="00CD0F27" w:rsidRDefault="00D63626" w:rsidP="00D63626">
      <w:pPr>
        <w:spacing w:line="276" w:lineRule="auto"/>
        <w:jc w:val="center"/>
      </w:pPr>
    </w:p>
    <w:p w14:paraId="06258A34" w14:textId="77777777" w:rsidR="00D63626" w:rsidRPr="00CD0F27" w:rsidRDefault="00D63626" w:rsidP="00D63626">
      <w:pPr>
        <w:spacing w:line="276" w:lineRule="auto"/>
        <w:jc w:val="center"/>
      </w:pPr>
      <w:r w:rsidRPr="00CD0F27">
        <w:t>Список литературы</w:t>
      </w:r>
    </w:p>
    <w:p w14:paraId="6933B0B3" w14:textId="77777777" w:rsidR="00D63626" w:rsidRPr="00CD0F27" w:rsidRDefault="00D63626" w:rsidP="00D63626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</w:pPr>
      <w:r w:rsidRPr="00CD0F27">
        <w:rPr>
          <w:rFonts w:eastAsia="Times New Roman"/>
          <w:lang w:eastAsia="ru-RU"/>
        </w:rPr>
        <w:t>Павлов В.А. Институционализация системы образования в Российской Федерации. М.: Проспект, 2018. 341 с.</w:t>
      </w:r>
    </w:p>
    <w:p w14:paraId="7F0EABA0" w14:textId="77777777" w:rsidR="00D63626" w:rsidRPr="00CD0F27" w:rsidRDefault="00D63626" w:rsidP="00D63626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</w:pPr>
      <w:r w:rsidRPr="00CD0F27">
        <w:rPr>
          <w:rFonts w:eastAsia="Times New Roman"/>
          <w:lang w:eastAsia="ru-RU"/>
        </w:rPr>
        <w:t>и т.д.</w:t>
      </w:r>
    </w:p>
    <w:p w14:paraId="70DB08D7" w14:textId="77777777" w:rsidR="00D63626" w:rsidRPr="00CD0F27" w:rsidRDefault="00D63626" w:rsidP="00D63626">
      <w:pPr>
        <w:spacing w:line="276" w:lineRule="auto"/>
        <w:ind w:left="1069" w:firstLine="0"/>
      </w:pPr>
    </w:p>
    <w:p w14:paraId="1DEF19B7" w14:textId="77777777" w:rsidR="00D63626" w:rsidRPr="00CD0F27" w:rsidRDefault="00D63626" w:rsidP="00D63626">
      <w:pPr>
        <w:pStyle w:val="a7"/>
        <w:spacing w:before="0" w:after="0" w:line="276" w:lineRule="auto"/>
        <w:ind w:firstLine="709"/>
        <w:jc w:val="both"/>
        <w:rPr>
          <w:b/>
          <w:bCs/>
          <w:sz w:val="28"/>
          <w:szCs w:val="28"/>
        </w:rPr>
      </w:pPr>
      <w:r w:rsidRPr="00CD0F27">
        <w:rPr>
          <w:sz w:val="28"/>
          <w:szCs w:val="28"/>
        </w:rPr>
        <w:t>Материал выверен, цифры, факты, цитаты сверены с первоисточником. Материал не содержит сведений ограниченного распространения. Научная статья проверена в системе «</w:t>
      </w:r>
      <w:proofErr w:type="spellStart"/>
      <w:r w:rsidRPr="00CD0F27">
        <w:rPr>
          <w:sz w:val="28"/>
          <w:szCs w:val="28"/>
        </w:rPr>
        <w:t>Антиплагиат</w:t>
      </w:r>
      <w:proofErr w:type="spellEnd"/>
      <w:r w:rsidRPr="00CD0F27">
        <w:rPr>
          <w:sz w:val="28"/>
          <w:szCs w:val="28"/>
        </w:rPr>
        <w:t>»</w:t>
      </w:r>
    </w:p>
    <w:p w14:paraId="78BA53D3" w14:textId="77777777" w:rsidR="00D63626" w:rsidRPr="00CD0F27" w:rsidRDefault="00D63626" w:rsidP="00D63626">
      <w:pPr>
        <w:pStyle w:val="a7"/>
        <w:spacing w:before="0" w:after="0" w:line="276" w:lineRule="auto"/>
        <w:ind w:firstLine="709"/>
        <w:rPr>
          <w:b/>
          <w:bCs/>
          <w:sz w:val="28"/>
          <w:szCs w:val="28"/>
        </w:rPr>
      </w:pPr>
      <w:r w:rsidRPr="00CD0F27">
        <w:rPr>
          <w:b/>
          <w:bCs/>
          <w:sz w:val="28"/>
          <w:szCs w:val="28"/>
        </w:rPr>
        <w:t>___________________________</w:t>
      </w:r>
      <w:r>
        <w:rPr>
          <w:b/>
          <w:bCs/>
          <w:sz w:val="28"/>
          <w:szCs w:val="28"/>
        </w:rPr>
        <w:t>_______________________________</w:t>
      </w:r>
    </w:p>
    <w:p w14:paraId="1F2EB765" w14:textId="77777777" w:rsidR="00D63626" w:rsidRDefault="00D63626" w:rsidP="00D63626">
      <w:pPr>
        <w:pStyle w:val="a7"/>
        <w:spacing w:before="0" w:after="0" w:line="276" w:lineRule="auto"/>
        <w:ind w:firstLine="709"/>
        <w:jc w:val="center"/>
        <w:rPr>
          <w:b/>
          <w:bCs/>
          <w:sz w:val="28"/>
          <w:szCs w:val="28"/>
        </w:rPr>
      </w:pPr>
      <w:r w:rsidRPr="00CD0F27">
        <w:rPr>
          <w:b/>
          <w:bCs/>
          <w:sz w:val="28"/>
          <w:szCs w:val="28"/>
        </w:rPr>
        <w:t>Необходимые данные для заявки:</w:t>
      </w:r>
    </w:p>
    <w:p w14:paraId="5E3E6D57" w14:textId="77777777" w:rsidR="00D63626" w:rsidRPr="00CD0F27" w:rsidRDefault="00D63626" w:rsidP="00D63626">
      <w:pPr>
        <w:pStyle w:val="a7"/>
        <w:spacing w:before="0" w:after="0" w:line="276" w:lineRule="auto"/>
        <w:ind w:firstLine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2"/>
        <w:gridCol w:w="5069"/>
      </w:tblGrid>
      <w:tr w:rsidR="00D63626" w:rsidRPr="005879C8" w14:paraId="1F5535AF" w14:textId="77777777" w:rsidTr="006A537C">
        <w:tc>
          <w:tcPr>
            <w:tcW w:w="2352" w:type="pct"/>
          </w:tcPr>
          <w:p w14:paraId="1BF57FAB" w14:textId="77777777" w:rsidR="00D63626" w:rsidRPr="005879C8" w:rsidRDefault="00D63626" w:rsidP="006A537C">
            <w:pPr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79C8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Фамилия, имя, отчество (полностью)</w:t>
            </w:r>
          </w:p>
        </w:tc>
        <w:tc>
          <w:tcPr>
            <w:tcW w:w="2648" w:type="pct"/>
          </w:tcPr>
          <w:p w14:paraId="342F8D87" w14:textId="77777777" w:rsidR="00D63626" w:rsidRPr="005879C8" w:rsidRDefault="00D63626" w:rsidP="006A537C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D63626" w:rsidRPr="005879C8" w14:paraId="37AD1F85" w14:textId="77777777" w:rsidTr="006A537C">
        <w:tc>
          <w:tcPr>
            <w:tcW w:w="2352" w:type="pct"/>
          </w:tcPr>
          <w:p w14:paraId="22F9328C" w14:textId="77777777" w:rsidR="00D63626" w:rsidRPr="005879C8" w:rsidRDefault="00D63626" w:rsidP="006A537C">
            <w:pPr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79C8">
              <w:rPr>
                <w:rFonts w:eastAsia="Times New Roman"/>
                <w:sz w:val="26"/>
                <w:szCs w:val="26"/>
                <w:lang w:eastAsia="ru-RU"/>
              </w:rPr>
              <w:t xml:space="preserve">Ученая степень, </w:t>
            </w:r>
            <w:r w:rsidRPr="005879C8">
              <w:rPr>
                <w:sz w:val="26"/>
                <w:szCs w:val="26"/>
              </w:rPr>
              <w:t xml:space="preserve">ученое </w:t>
            </w:r>
            <w:r w:rsidRPr="005879C8">
              <w:rPr>
                <w:rFonts w:eastAsia="Times New Roman"/>
                <w:sz w:val="26"/>
                <w:szCs w:val="26"/>
                <w:lang w:eastAsia="ru-RU"/>
              </w:rPr>
              <w:t>звание, должность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 м</w:t>
            </w:r>
            <w:r w:rsidRPr="005879C8">
              <w:rPr>
                <w:rFonts w:eastAsia="Times New Roman"/>
                <w:sz w:val="26"/>
                <w:szCs w:val="26"/>
                <w:lang w:eastAsia="ru-RU"/>
              </w:rPr>
              <w:t>есто работы (учебы)</w:t>
            </w:r>
          </w:p>
        </w:tc>
        <w:tc>
          <w:tcPr>
            <w:tcW w:w="2648" w:type="pct"/>
          </w:tcPr>
          <w:p w14:paraId="4D14F2A2" w14:textId="77777777" w:rsidR="00D63626" w:rsidRPr="005879C8" w:rsidRDefault="00D63626" w:rsidP="006A537C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D63626" w:rsidRPr="005879C8" w14:paraId="4DAAD16D" w14:textId="77777777" w:rsidTr="006A537C">
        <w:tc>
          <w:tcPr>
            <w:tcW w:w="2352" w:type="pct"/>
          </w:tcPr>
          <w:p w14:paraId="079F1606" w14:textId="77777777" w:rsidR="00D63626" w:rsidRPr="005879C8" w:rsidRDefault="00D63626" w:rsidP="006A537C">
            <w:pPr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79C8">
              <w:rPr>
                <w:rFonts w:eastAsia="Times New Roman"/>
                <w:sz w:val="26"/>
                <w:szCs w:val="26"/>
                <w:lang w:eastAsia="ru-RU"/>
              </w:rPr>
              <w:t>Адрес места работы (учебы) (с индексом)</w:t>
            </w:r>
          </w:p>
        </w:tc>
        <w:tc>
          <w:tcPr>
            <w:tcW w:w="2648" w:type="pct"/>
          </w:tcPr>
          <w:p w14:paraId="7D1C9C73" w14:textId="77777777" w:rsidR="00D63626" w:rsidRPr="005879C8" w:rsidRDefault="00D63626" w:rsidP="006A537C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D63626" w:rsidRPr="005879C8" w14:paraId="53736240" w14:textId="77777777" w:rsidTr="006A537C">
        <w:tc>
          <w:tcPr>
            <w:tcW w:w="2352" w:type="pct"/>
          </w:tcPr>
          <w:p w14:paraId="2D3120EF" w14:textId="77777777" w:rsidR="00D63626" w:rsidRPr="005879C8" w:rsidRDefault="00D63626" w:rsidP="006A537C">
            <w:pPr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79C8">
              <w:rPr>
                <w:rFonts w:eastAsia="Times New Roman"/>
                <w:sz w:val="26"/>
                <w:szCs w:val="26"/>
                <w:lang w:eastAsia="ru-RU"/>
              </w:rPr>
              <w:t>Телефон (для связи)</w:t>
            </w:r>
          </w:p>
        </w:tc>
        <w:tc>
          <w:tcPr>
            <w:tcW w:w="2648" w:type="pct"/>
          </w:tcPr>
          <w:p w14:paraId="50C93E99" w14:textId="77777777" w:rsidR="00D63626" w:rsidRPr="005879C8" w:rsidRDefault="00D63626" w:rsidP="006A537C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D63626" w:rsidRPr="005879C8" w14:paraId="00CD3715" w14:textId="77777777" w:rsidTr="006A537C">
        <w:tc>
          <w:tcPr>
            <w:tcW w:w="2352" w:type="pct"/>
          </w:tcPr>
          <w:p w14:paraId="0C8D15F5" w14:textId="77777777" w:rsidR="00D63626" w:rsidRPr="005879C8" w:rsidRDefault="00D63626" w:rsidP="006A537C">
            <w:pPr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5879C8">
              <w:rPr>
                <w:rFonts w:eastAsia="Times New Roman"/>
                <w:sz w:val="26"/>
                <w:szCs w:val="26"/>
                <w:lang w:eastAsia="ru-RU"/>
              </w:rPr>
              <w:t>Электронная почта (для связи)</w:t>
            </w:r>
          </w:p>
        </w:tc>
        <w:tc>
          <w:tcPr>
            <w:tcW w:w="2648" w:type="pct"/>
          </w:tcPr>
          <w:p w14:paraId="1B901047" w14:textId="77777777" w:rsidR="00D63626" w:rsidRPr="005879C8" w:rsidRDefault="00D63626" w:rsidP="006A537C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D63626" w:rsidRPr="005879C8" w14:paraId="72A20E31" w14:textId="77777777" w:rsidTr="006A537C">
        <w:tc>
          <w:tcPr>
            <w:tcW w:w="2352" w:type="pct"/>
          </w:tcPr>
          <w:p w14:paraId="5BC6D873" w14:textId="77777777" w:rsidR="00D63626" w:rsidRPr="005879C8" w:rsidRDefault="00D63626" w:rsidP="006A537C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Дата и время заезда </w:t>
            </w:r>
          </w:p>
        </w:tc>
        <w:tc>
          <w:tcPr>
            <w:tcW w:w="2648" w:type="pct"/>
          </w:tcPr>
          <w:p w14:paraId="766A99FA" w14:textId="77777777" w:rsidR="00D63626" w:rsidRPr="005879C8" w:rsidRDefault="00D63626" w:rsidP="006A537C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D63626" w:rsidRPr="005879C8" w14:paraId="3D561D78" w14:textId="77777777" w:rsidTr="006A537C">
        <w:tc>
          <w:tcPr>
            <w:tcW w:w="2352" w:type="pct"/>
          </w:tcPr>
          <w:p w14:paraId="4E07701A" w14:textId="77777777" w:rsidR="00D63626" w:rsidRDefault="00D63626" w:rsidP="006A537C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Дата и время отъезда</w:t>
            </w:r>
          </w:p>
        </w:tc>
        <w:tc>
          <w:tcPr>
            <w:tcW w:w="2648" w:type="pct"/>
          </w:tcPr>
          <w:p w14:paraId="0E646A7E" w14:textId="77777777" w:rsidR="00D63626" w:rsidRPr="005879C8" w:rsidRDefault="00D63626" w:rsidP="006A537C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D63626" w:rsidRPr="005879C8" w14:paraId="0683B0AF" w14:textId="77777777" w:rsidTr="006A537C">
        <w:tc>
          <w:tcPr>
            <w:tcW w:w="2352" w:type="pct"/>
          </w:tcPr>
          <w:p w14:paraId="2BB55930" w14:textId="77777777" w:rsidR="00D63626" w:rsidRPr="005879C8" w:rsidRDefault="00D63626" w:rsidP="006A537C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5879C8">
              <w:rPr>
                <w:rFonts w:eastAsia="Times New Roman"/>
                <w:sz w:val="26"/>
                <w:szCs w:val="26"/>
                <w:lang w:eastAsia="ru-RU"/>
              </w:rPr>
              <w:t xml:space="preserve">Форма участия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в конференции</w:t>
            </w:r>
            <w:r w:rsidRPr="005879C8">
              <w:rPr>
                <w:rFonts w:eastAsia="Times New Roman"/>
                <w:sz w:val="26"/>
                <w:szCs w:val="26"/>
                <w:lang w:eastAsia="ru-RU"/>
              </w:rPr>
              <w:t xml:space="preserve"> (очная/заочная)</w:t>
            </w:r>
          </w:p>
        </w:tc>
        <w:tc>
          <w:tcPr>
            <w:tcW w:w="2648" w:type="pct"/>
          </w:tcPr>
          <w:p w14:paraId="672B630C" w14:textId="77777777" w:rsidR="00D63626" w:rsidRPr="005879C8" w:rsidRDefault="00D63626" w:rsidP="006A537C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D63626" w:rsidRPr="005879C8" w14:paraId="18199A51" w14:textId="77777777" w:rsidTr="006A537C">
        <w:tc>
          <w:tcPr>
            <w:tcW w:w="2352" w:type="pct"/>
          </w:tcPr>
          <w:p w14:paraId="051DDD94" w14:textId="77777777" w:rsidR="00D63626" w:rsidRPr="005879C8" w:rsidRDefault="00D63626" w:rsidP="006A537C">
            <w:pPr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5879C8">
              <w:rPr>
                <w:rFonts w:eastAsia="Times New Roman"/>
                <w:sz w:val="26"/>
                <w:szCs w:val="26"/>
                <w:lang w:eastAsia="ru-RU"/>
              </w:rPr>
              <w:t xml:space="preserve">Название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статьи</w:t>
            </w:r>
            <w:r w:rsidRPr="005879C8">
              <w:rPr>
                <w:rFonts w:eastAsia="Times New Roman"/>
                <w:sz w:val="26"/>
                <w:szCs w:val="26"/>
                <w:lang w:eastAsia="ru-RU"/>
              </w:rPr>
              <w:t xml:space="preserve"> для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опубликования </w:t>
            </w:r>
            <w:r w:rsidRPr="005879C8">
              <w:rPr>
                <w:rFonts w:eastAsia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сборнике конференции</w:t>
            </w:r>
          </w:p>
        </w:tc>
        <w:tc>
          <w:tcPr>
            <w:tcW w:w="2648" w:type="pct"/>
          </w:tcPr>
          <w:p w14:paraId="65CA2C7D" w14:textId="77777777" w:rsidR="00D63626" w:rsidRPr="005879C8" w:rsidRDefault="00D63626" w:rsidP="006A537C">
            <w:pPr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2941E646" w14:textId="77777777" w:rsidR="00D63626" w:rsidRDefault="00D63626" w:rsidP="00D63626">
      <w:pPr>
        <w:ind w:firstLine="708"/>
        <w:jc w:val="left"/>
        <w:rPr>
          <w:b/>
          <w:u w:val="single"/>
        </w:rPr>
      </w:pPr>
    </w:p>
    <w:p w14:paraId="602BE4E4" w14:textId="77777777" w:rsidR="00D63626" w:rsidRDefault="00D63626" w:rsidP="00D63626">
      <w:pPr>
        <w:ind w:firstLine="708"/>
        <w:jc w:val="left"/>
        <w:rPr>
          <w:b/>
          <w:u w:val="single"/>
        </w:rPr>
      </w:pPr>
      <w:r w:rsidRPr="00CD0F27">
        <w:rPr>
          <w:b/>
          <w:u w:val="single"/>
        </w:rPr>
        <w:t>Контактные лица:</w:t>
      </w:r>
    </w:p>
    <w:p w14:paraId="0EF8FA63" w14:textId="77777777" w:rsidR="00D63626" w:rsidRDefault="00D63626" w:rsidP="00D63626">
      <w:pPr>
        <w:ind w:firstLine="708"/>
        <w:jc w:val="left"/>
        <w:rPr>
          <w:b/>
          <w:u w:val="single"/>
        </w:rPr>
      </w:pPr>
    </w:p>
    <w:p w14:paraId="00AA6F9A" w14:textId="77777777" w:rsidR="00D63626" w:rsidRPr="00CD0F27" w:rsidRDefault="00D63626" w:rsidP="00D63626">
      <w:pPr>
        <w:ind w:firstLine="708"/>
        <w:rPr>
          <w:b/>
        </w:rPr>
      </w:pPr>
      <w:r>
        <w:rPr>
          <w:b/>
        </w:rPr>
        <w:t>П</w:t>
      </w:r>
      <w:r w:rsidRPr="00CD0F27">
        <w:rPr>
          <w:b/>
        </w:rPr>
        <w:t>редседател</w:t>
      </w:r>
      <w:r>
        <w:rPr>
          <w:b/>
        </w:rPr>
        <w:t>ь</w:t>
      </w:r>
      <w:r w:rsidRPr="00CD0F27">
        <w:rPr>
          <w:b/>
        </w:rPr>
        <w:t xml:space="preserve"> ППО ЮФУ</w:t>
      </w:r>
      <w:r>
        <w:rPr>
          <w:b/>
        </w:rPr>
        <w:t>, директор центра исследования социально-трудовых отношений и проблем профсоюзного движения ЮФУ, профессор</w:t>
      </w:r>
      <w:r w:rsidRPr="00CD0F27">
        <w:rPr>
          <w:b/>
        </w:rPr>
        <w:t xml:space="preserve"> </w:t>
      </w:r>
      <w:r>
        <w:rPr>
          <w:b/>
        </w:rPr>
        <w:t>Дюжиков Сергей Александрович</w:t>
      </w:r>
      <w:r w:rsidRPr="00CD0F27">
        <w:rPr>
          <w:b/>
        </w:rPr>
        <w:t xml:space="preserve"> </w:t>
      </w:r>
    </w:p>
    <w:p w14:paraId="25880CF0" w14:textId="77777777" w:rsidR="00D63626" w:rsidRPr="002C3552" w:rsidRDefault="00D63626" w:rsidP="00D63626">
      <w:pPr>
        <w:suppressAutoHyphens w:val="0"/>
        <w:ind w:firstLine="0"/>
        <w:rPr>
          <w:rFonts w:eastAsia="Times New Roman"/>
          <w:color w:val="000000"/>
          <w:lang w:eastAsia="ru-RU"/>
        </w:rPr>
      </w:pPr>
      <w:r w:rsidRPr="002C3552">
        <w:rPr>
          <w:rFonts w:eastAsia="Times New Roman"/>
          <w:color w:val="000000"/>
          <w:lang w:eastAsia="ru-RU"/>
        </w:rPr>
        <w:t>Адрес: г. Ростов на Дону</w:t>
      </w:r>
      <w:r>
        <w:rPr>
          <w:rFonts w:eastAsia="Times New Roman"/>
          <w:color w:val="000000"/>
          <w:lang w:eastAsia="ru-RU"/>
        </w:rPr>
        <w:t xml:space="preserve">, ул. </w:t>
      </w:r>
      <w:proofErr w:type="gramStart"/>
      <w:r>
        <w:rPr>
          <w:rFonts w:eastAsia="Times New Roman"/>
          <w:color w:val="000000"/>
          <w:lang w:eastAsia="ru-RU"/>
        </w:rPr>
        <w:t>Пушкинская</w:t>
      </w:r>
      <w:proofErr w:type="gramEnd"/>
      <w:r>
        <w:rPr>
          <w:rFonts w:eastAsia="Times New Roman"/>
          <w:color w:val="000000"/>
          <w:lang w:eastAsia="ru-RU"/>
        </w:rPr>
        <w:t>, 160, кабинет 2</w:t>
      </w:r>
      <w:r w:rsidRPr="002C3552">
        <w:rPr>
          <w:rFonts w:eastAsia="Times New Roman"/>
          <w:color w:val="000000"/>
          <w:lang w:eastAsia="ru-RU"/>
        </w:rPr>
        <w:t>7</w:t>
      </w:r>
    </w:p>
    <w:p w14:paraId="6F650A2F" w14:textId="77777777" w:rsidR="00D63626" w:rsidRPr="002C3552" w:rsidRDefault="00D63626" w:rsidP="00D63626">
      <w:pPr>
        <w:suppressAutoHyphens w:val="0"/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Контактный телефон: +79185551115, (863) 218-40-00</w:t>
      </w:r>
      <w:r w:rsidRPr="002C3552">
        <w:rPr>
          <w:rFonts w:eastAsia="Times New Roman"/>
          <w:color w:val="000000"/>
          <w:lang w:eastAsia="ru-RU"/>
        </w:rPr>
        <w:t xml:space="preserve"> добавочный 10</w:t>
      </w:r>
      <w:r>
        <w:rPr>
          <w:rFonts w:eastAsia="Times New Roman"/>
          <w:color w:val="000000"/>
          <w:lang w:eastAsia="ru-RU"/>
        </w:rPr>
        <w:t>300</w:t>
      </w:r>
    </w:p>
    <w:p w14:paraId="12449EDB" w14:textId="77777777" w:rsidR="00D63626" w:rsidRPr="002C3552" w:rsidRDefault="00D63626" w:rsidP="00D63626">
      <w:pPr>
        <w:suppressAutoHyphens w:val="0"/>
        <w:ind w:firstLine="0"/>
        <w:rPr>
          <w:rFonts w:eastAsia="Times New Roman"/>
          <w:color w:val="000000"/>
          <w:lang w:eastAsia="ru-RU"/>
        </w:rPr>
      </w:pPr>
      <w:r w:rsidRPr="002C3552">
        <w:rPr>
          <w:rFonts w:eastAsia="Times New Roman"/>
          <w:color w:val="000000"/>
          <w:lang w:eastAsia="ru-RU"/>
        </w:rPr>
        <w:t xml:space="preserve">Почта: </w:t>
      </w:r>
      <w:proofErr w:type="spellStart"/>
      <w:r>
        <w:rPr>
          <w:rFonts w:eastAsia="Times New Roman"/>
          <w:color w:val="000000"/>
          <w:lang w:val="en-US" w:eastAsia="ru-RU"/>
        </w:rPr>
        <w:t>duzhikov</w:t>
      </w:r>
      <w:proofErr w:type="spellEnd"/>
      <w:r w:rsidRPr="002C3552">
        <w:rPr>
          <w:rFonts w:eastAsia="Times New Roman"/>
          <w:color w:val="000000"/>
          <w:lang w:eastAsia="ru-RU"/>
        </w:rPr>
        <w:t>@sfedu.ru</w:t>
      </w:r>
    </w:p>
    <w:p w14:paraId="6D8EF778" w14:textId="77777777" w:rsidR="00D63626" w:rsidRDefault="00D63626" w:rsidP="00D63626">
      <w:pPr>
        <w:suppressAutoHyphens w:val="0"/>
        <w:ind w:firstLine="0"/>
        <w:jc w:val="left"/>
        <w:rPr>
          <w:rFonts w:eastAsia="Times New Roman"/>
          <w:color w:val="000000"/>
          <w:lang w:eastAsia="ru-RU"/>
        </w:rPr>
      </w:pPr>
    </w:p>
    <w:p w14:paraId="20B8B47A" w14:textId="77777777" w:rsidR="00D63626" w:rsidRPr="006F22FC" w:rsidRDefault="00D63626" w:rsidP="00D63626">
      <w:pPr>
        <w:suppressAutoHyphens w:val="0"/>
        <w:ind w:firstLine="0"/>
        <w:jc w:val="center"/>
        <w:rPr>
          <w:rFonts w:eastAsia="Times New Roman"/>
          <w:b/>
          <w:color w:val="000000"/>
          <w:lang w:eastAsia="ru-RU"/>
        </w:rPr>
      </w:pPr>
      <w:r w:rsidRPr="006F22FC">
        <w:rPr>
          <w:rFonts w:eastAsia="Times New Roman"/>
          <w:b/>
          <w:color w:val="000000"/>
          <w:lang w:eastAsia="ru-RU"/>
        </w:rPr>
        <w:t>Будем Вам признательны, если сообщите информацию о конференции заинтересованным лицам!</w:t>
      </w:r>
    </w:p>
    <w:p w14:paraId="68F065CA" w14:textId="77777777" w:rsidR="00D63626" w:rsidRDefault="00D63626" w:rsidP="00D63626">
      <w:pPr>
        <w:suppressAutoHyphens w:val="0"/>
        <w:ind w:firstLine="0"/>
        <w:jc w:val="left"/>
        <w:rPr>
          <w:rFonts w:eastAsia="Times New Roman"/>
          <w:color w:val="000000"/>
          <w:lang w:eastAsia="ru-RU"/>
        </w:rPr>
      </w:pPr>
    </w:p>
    <w:p w14:paraId="697DDC6F" w14:textId="77777777" w:rsidR="00D63626" w:rsidRPr="00201B23" w:rsidRDefault="00D63626" w:rsidP="00D63626">
      <w:pPr>
        <w:spacing w:line="276" w:lineRule="auto"/>
        <w:jc w:val="right"/>
        <w:rPr>
          <w:b/>
          <w:i/>
        </w:rPr>
      </w:pPr>
      <w:r>
        <w:rPr>
          <w:b/>
          <w:i/>
        </w:rPr>
        <w:t>С уважением, О</w:t>
      </w:r>
      <w:r w:rsidRPr="00CD0F27">
        <w:rPr>
          <w:b/>
          <w:i/>
        </w:rPr>
        <w:t>ргкомитет конференции</w:t>
      </w:r>
    </w:p>
    <w:p w14:paraId="1C7E774D" w14:textId="77777777" w:rsidR="00BA2CC8" w:rsidRDefault="00BA2CC8"/>
    <w:sectPr w:rsidR="00BA2CC8">
      <w:headerReference w:type="default" r:id="rId19"/>
      <w:pgSz w:w="11906" w:h="16838"/>
      <w:pgMar w:top="1134" w:right="850" w:bottom="1134" w:left="1701" w:header="426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16948" w14:textId="77777777" w:rsidR="0085347F" w:rsidRDefault="0085347F">
      <w:r>
        <w:separator/>
      </w:r>
    </w:p>
  </w:endnote>
  <w:endnote w:type="continuationSeparator" w:id="0">
    <w:p w14:paraId="14DB4AA3" w14:textId="77777777" w:rsidR="0085347F" w:rsidRDefault="0085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38257" w14:textId="77777777" w:rsidR="0085347F" w:rsidRDefault="0085347F">
      <w:r>
        <w:separator/>
      </w:r>
    </w:p>
  </w:footnote>
  <w:footnote w:type="continuationSeparator" w:id="0">
    <w:p w14:paraId="53287C72" w14:textId="77777777" w:rsidR="0085347F" w:rsidRDefault="00853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EC2B0" w14:textId="77777777" w:rsidR="00691453" w:rsidRDefault="0085347F">
    <w:pPr>
      <w:pStyle w:val="a5"/>
      <w:jc w:val="right"/>
    </w:pPr>
  </w:p>
  <w:p w14:paraId="626F7968" w14:textId="77777777" w:rsidR="00691453" w:rsidRDefault="008534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4B58"/>
    <w:multiLevelType w:val="hybridMultilevel"/>
    <w:tmpl w:val="7E562F2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2F5EBC"/>
    <w:multiLevelType w:val="hybridMultilevel"/>
    <w:tmpl w:val="439E5F68"/>
    <w:lvl w:ilvl="0" w:tplc="008E9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C37510"/>
    <w:multiLevelType w:val="hybridMultilevel"/>
    <w:tmpl w:val="5C3006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26"/>
    <w:rsid w:val="00635398"/>
    <w:rsid w:val="0085347F"/>
    <w:rsid w:val="00BA2CC8"/>
    <w:rsid w:val="00D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0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26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3626"/>
    <w:rPr>
      <w:color w:val="0000FF"/>
      <w:u w:val="single"/>
    </w:rPr>
  </w:style>
  <w:style w:type="character" w:styleId="a4">
    <w:name w:val="Strong"/>
    <w:uiPriority w:val="22"/>
    <w:qFormat/>
    <w:rsid w:val="00D63626"/>
    <w:rPr>
      <w:b/>
      <w:bCs/>
    </w:rPr>
  </w:style>
  <w:style w:type="paragraph" w:styleId="a5">
    <w:name w:val="header"/>
    <w:basedOn w:val="a"/>
    <w:link w:val="a6"/>
    <w:rsid w:val="00D63626"/>
    <w:rPr>
      <w:lang w:val="x-none"/>
    </w:rPr>
  </w:style>
  <w:style w:type="character" w:customStyle="1" w:styleId="a6">
    <w:name w:val="Верхний колонтитул Знак"/>
    <w:basedOn w:val="a0"/>
    <w:link w:val="a5"/>
    <w:rsid w:val="00D63626"/>
    <w:rPr>
      <w:rFonts w:ascii="Times New Roman" w:eastAsia="Calibri" w:hAnsi="Times New Roman" w:cs="Times New Roman"/>
      <w:sz w:val="28"/>
      <w:szCs w:val="28"/>
      <w:lang w:val="x-none" w:eastAsia="ar-SA"/>
    </w:rPr>
  </w:style>
  <w:style w:type="paragraph" w:styleId="a7">
    <w:name w:val="Normal (Web)"/>
    <w:basedOn w:val="a"/>
    <w:uiPriority w:val="99"/>
    <w:rsid w:val="00D63626"/>
    <w:pPr>
      <w:spacing w:before="280" w:after="280"/>
      <w:ind w:firstLine="0"/>
      <w:jc w:val="left"/>
    </w:pPr>
    <w:rPr>
      <w:rFonts w:eastAsia="Times New Roman"/>
      <w:sz w:val="24"/>
      <w:szCs w:val="24"/>
    </w:rPr>
  </w:style>
  <w:style w:type="paragraph" w:styleId="a8">
    <w:name w:val="No Spacing"/>
    <w:basedOn w:val="a"/>
    <w:qFormat/>
    <w:rsid w:val="00D63626"/>
    <w:pPr>
      <w:ind w:firstLine="0"/>
      <w:jc w:val="left"/>
    </w:pPr>
    <w:rPr>
      <w:rFonts w:ascii="Cambria" w:eastAsia="MS Mincho" w:hAnsi="Cambria" w:cs="Cambria"/>
      <w:sz w:val="20"/>
      <w:szCs w:val="20"/>
    </w:rPr>
  </w:style>
  <w:style w:type="character" w:customStyle="1" w:styleId="0pt">
    <w:name w:val="Основной текст + Интервал 0 pt"/>
    <w:rsid w:val="00D63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353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5398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26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3626"/>
    <w:rPr>
      <w:color w:val="0000FF"/>
      <w:u w:val="single"/>
    </w:rPr>
  </w:style>
  <w:style w:type="character" w:styleId="a4">
    <w:name w:val="Strong"/>
    <w:uiPriority w:val="22"/>
    <w:qFormat/>
    <w:rsid w:val="00D63626"/>
    <w:rPr>
      <w:b/>
      <w:bCs/>
    </w:rPr>
  </w:style>
  <w:style w:type="paragraph" w:styleId="a5">
    <w:name w:val="header"/>
    <w:basedOn w:val="a"/>
    <w:link w:val="a6"/>
    <w:rsid w:val="00D63626"/>
    <w:rPr>
      <w:lang w:val="x-none"/>
    </w:rPr>
  </w:style>
  <w:style w:type="character" w:customStyle="1" w:styleId="a6">
    <w:name w:val="Верхний колонтитул Знак"/>
    <w:basedOn w:val="a0"/>
    <w:link w:val="a5"/>
    <w:rsid w:val="00D63626"/>
    <w:rPr>
      <w:rFonts w:ascii="Times New Roman" w:eastAsia="Calibri" w:hAnsi="Times New Roman" w:cs="Times New Roman"/>
      <w:sz w:val="28"/>
      <w:szCs w:val="28"/>
      <w:lang w:val="x-none" w:eastAsia="ar-SA"/>
    </w:rPr>
  </w:style>
  <w:style w:type="paragraph" w:styleId="a7">
    <w:name w:val="Normal (Web)"/>
    <w:basedOn w:val="a"/>
    <w:uiPriority w:val="99"/>
    <w:rsid w:val="00D63626"/>
    <w:pPr>
      <w:spacing w:before="280" w:after="280"/>
      <w:ind w:firstLine="0"/>
      <w:jc w:val="left"/>
    </w:pPr>
    <w:rPr>
      <w:rFonts w:eastAsia="Times New Roman"/>
      <w:sz w:val="24"/>
      <w:szCs w:val="24"/>
    </w:rPr>
  </w:style>
  <w:style w:type="paragraph" w:styleId="a8">
    <w:name w:val="No Spacing"/>
    <w:basedOn w:val="a"/>
    <w:qFormat/>
    <w:rsid w:val="00D63626"/>
    <w:pPr>
      <w:ind w:firstLine="0"/>
      <w:jc w:val="left"/>
    </w:pPr>
    <w:rPr>
      <w:rFonts w:ascii="Cambria" w:eastAsia="MS Mincho" w:hAnsi="Cambria" w:cs="Cambria"/>
      <w:sz w:val="20"/>
      <w:szCs w:val="20"/>
    </w:rPr>
  </w:style>
  <w:style w:type="character" w:customStyle="1" w:styleId="0pt">
    <w:name w:val="Основной текст + Интервал 0 pt"/>
    <w:rsid w:val="00D63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353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5398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8D3ACA-18BE-43AB-8C3D-9A93711312CD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CAB49FD4-984D-4E4D-AC87-E5D4B2352706}">
      <dgm:prSet/>
      <dgm:spPr/>
      <dgm:t>
        <a:bodyPr/>
        <a:lstStyle/>
        <a:p>
          <a:endParaRPr lang="ru-RU" smtClean="0"/>
        </a:p>
      </dgm:t>
    </dgm:pt>
    <dgm:pt modelId="{521AFB74-0BA0-4D5D-9514-98960CBD363D}" type="parTrans" cxnId="{83C47477-1819-443E-8193-F82B7E846314}">
      <dgm:prSet/>
      <dgm:spPr/>
    </dgm:pt>
    <dgm:pt modelId="{4467B76A-8193-4F3E-B4D4-477364096FCC}" type="sibTrans" cxnId="{83C47477-1819-443E-8193-F82B7E846314}">
      <dgm:prSet/>
      <dgm:spPr/>
    </dgm:pt>
    <dgm:pt modelId="{913F0CED-A382-485A-98E8-D6137F6963EF}">
      <dgm:prSet/>
      <dgm:spPr/>
      <dgm:t>
        <a:bodyPr/>
        <a:lstStyle/>
        <a:p>
          <a:endParaRPr lang="ru-RU" smtClean="0"/>
        </a:p>
      </dgm:t>
    </dgm:pt>
    <dgm:pt modelId="{B6255C07-D510-40FE-8DD3-1F203EDDCDC9}" type="parTrans" cxnId="{691F1F55-A762-4396-A707-FAAF937F3833}">
      <dgm:prSet/>
      <dgm:spPr/>
      <dgm:t>
        <a:bodyPr/>
        <a:lstStyle/>
        <a:p>
          <a:endParaRPr lang="ru-RU"/>
        </a:p>
      </dgm:t>
    </dgm:pt>
    <dgm:pt modelId="{C40DB6A5-8069-4F68-94BC-8E93181C15A5}" type="sibTrans" cxnId="{691F1F55-A762-4396-A707-FAAF937F3833}">
      <dgm:prSet/>
      <dgm:spPr/>
    </dgm:pt>
    <dgm:pt modelId="{DE075DC0-7D4D-4C5E-9E49-47A372751D7E}">
      <dgm:prSet/>
      <dgm:spPr/>
      <dgm:t>
        <a:bodyPr/>
        <a:lstStyle/>
        <a:p>
          <a:endParaRPr lang="ru-RU" smtClean="0"/>
        </a:p>
      </dgm:t>
    </dgm:pt>
    <dgm:pt modelId="{992DE1B2-F777-4CDD-8C76-9F9B99F7F423}" type="parTrans" cxnId="{20D3D466-D1CD-4B8B-9161-994459420D8E}">
      <dgm:prSet/>
      <dgm:spPr/>
      <dgm:t>
        <a:bodyPr/>
        <a:lstStyle/>
        <a:p>
          <a:endParaRPr lang="ru-RU"/>
        </a:p>
      </dgm:t>
    </dgm:pt>
    <dgm:pt modelId="{F24AF4DB-E0B9-4376-B990-0DF50BE364B3}" type="sibTrans" cxnId="{20D3D466-D1CD-4B8B-9161-994459420D8E}">
      <dgm:prSet/>
      <dgm:spPr/>
    </dgm:pt>
    <dgm:pt modelId="{C10EE3BC-3630-4AA5-B94B-675BE06651AD}">
      <dgm:prSet/>
      <dgm:spPr/>
      <dgm:t>
        <a:bodyPr/>
        <a:lstStyle/>
        <a:p>
          <a:endParaRPr lang="ru-RU" smtClean="0"/>
        </a:p>
      </dgm:t>
    </dgm:pt>
    <dgm:pt modelId="{3FD5452E-2561-4285-B75C-5A9BCF049392}" type="parTrans" cxnId="{5B3D6573-2921-4D93-9D35-4D2B590527B7}">
      <dgm:prSet/>
      <dgm:spPr/>
      <dgm:t>
        <a:bodyPr/>
        <a:lstStyle/>
        <a:p>
          <a:endParaRPr lang="ru-RU"/>
        </a:p>
      </dgm:t>
    </dgm:pt>
    <dgm:pt modelId="{7EC6CE2E-D6BE-4C0F-9BE0-DC27BFEB623F}" type="sibTrans" cxnId="{5B3D6573-2921-4D93-9D35-4D2B590527B7}">
      <dgm:prSet/>
      <dgm:spPr/>
    </dgm:pt>
    <dgm:pt modelId="{CCC7A52E-3C5F-4F14-9018-671FDB18FEF2}" type="pres">
      <dgm:prSet presAssocID="{568D3ACA-18BE-43AB-8C3D-9A93711312CD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363AB7E-E764-4A00-8104-FF5F3673F1A1}" type="pres">
      <dgm:prSet presAssocID="{CAB49FD4-984D-4E4D-AC87-E5D4B2352706}" presName="centerShape" presStyleLbl="node0" presStyleIdx="0" presStyleCnt="1"/>
      <dgm:spPr/>
      <dgm:t>
        <a:bodyPr/>
        <a:lstStyle/>
        <a:p>
          <a:endParaRPr lang="ru-RU"/>
        </a:p>
      </dgm:t>
    </dgm:pt>
    <dgm:pt modelId="{2143E78B-6805-44E7-95A2-E04E709FA428}" type="pres">
      <dgm:prSet presAssocID="{B6255C07-D510-40FE-8DD3-1F203EDDCDC9}" presName="Name9" presStyleLbl="parChTrans1D2" presStyleIdx="0" presStyleCnt="3"/>
      <dgm:spPr/>
      <dgm:t>
        <a:bodyPr/>
        <a:lstStyle/>
        <a:p>
          <a:endParaRPr lang="ru-RU"/>
        </a:p>
      </dgm:t>
    </dgm:pt>
    <dgm:pt modelId="{EB559105-6545-4A25-BED8-B61B6CE5442D}" type="pres">
      <dgm:prSet presAssocID="{B6255C07-D510-40FE-8DD3-1F203EDDCDC9}" presName="connTx" presStyleLbl="parChTrans1D2" presStyleIdx="0" presStyleCnt="3"/>
      <dgm:spPr/>
      <dgm:t>
        <a:bodyPr/>
        <a:lstStyle/>
        <a:p>
          <a:endParaRPr lang="ru-RU"/>
        </a:p>
      </dgm:t>
    </dgm:pt>
    <dgm:pt modelId="{54D853F4-4368-40EC-B827-A8DFBCAD559C}" type="pres">
      <dgm:prSet presAssocID="{913F0CED-A382-485A-98E8-D6137F6963E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A2A57D-0B08-4DEA-B057-5C08A33D05DB}" type="pres">
      <dgm:prSet presAssocID="{992DE1B2-F777-4CDD-8C76-9F9B99F7F423}" presName="Name9" presStyleLbl="parChTrans1D2" presStyleIdx="1" presStyleCnt="3"/>
      <dgm:spPr/>
      <dgm:t>
        <a:bodyPr/>
        <a:lstStyle/>
        <a:p>
          <a:endParaRPr lang="ru-RU"/>
        </a:p>
      </dgm:t>
    </dgm:pt>
    <dgm:pt modelId="{C414F0CC-2519-4D6A-97A9-B542F526E4DB}" type="pres">
      <dgm:prSet presAssocID="{992DE1B2-F777-4CDD-8C76-9F9B99F7F423}" presName="connTx" presStyleLbl="parChTrans1D2" presStyleIdx="1" presStyleCnt="3"/>
      <dgm:spPr/>
      <dgm:t>
        <a:bodyPr/>
        <a:lstStyle/>
        <a:p>
          <a:endParaRPr lang="ru-RU"/>
        </a:p>
      </dgm:t>
    </dgm:pt>
    <dgm:pt modelId="{76AD22A2-88A5-4876-B583-85098161CED1}" type="pres">
      <dgm:prSet presAssocID="{DE075DC0-7D4D-4C5E-9E49-47A372751D7E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6B20D4-99B6-4F33-BE84-9148EC3C6B4F}" type="pres">
      <dgm:prSet presAssocID="{3FD5452E-2561-4285-B75C-5A9BCF049392}" presName="Name9" presStyleLbl="parChTrans1D2" presStyleIdx="2" presStyleCnt="3"/>
      <dgm:spPr/>
      <dgm:t>
        <a:bodyPr/>
        <a:lstStyle/>
        <a:p>
          <a:endParaRPr lang="ru-RU"/>
        </a:p>
      </dgm:t>
    </dgm:pt>
    <dgm:pt modelId="{A6192094-AB00-49DD-B428-7646374903A3}" type="pres">
      <dgm:prSet presAssocID="{3FD5452E-2561-4285-B75C-5A9BCF049392}" presName="connTx" presStyleLbl="parChTrans1D2" presStyleIdx="2" presStyleCnt="3"/>
      <dgm:spPr/>
      <dgm:t>
        <a:bodyPr/>
        <a:lstStyle/>
        <a:p>
          <a:endParaRPr lang="ru-RU"/>
        </a:p>
      </dgm:t>
    </dgm:pt>
    <dgm:pt modelId="{DBCB1CB4-92C5-4CD0-85CB-7C549D431475}" type="pres">
      <dgm:prSet presAssocID="{C10EE3BC-3630-4AA5-B94B-675BE06651AD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0D3D466-D1CD-4B8B-9161-994459420D8E}" srcId="{CAB49FD4-984D-4E4D-AC87-E5D4B2352706}" destId="{DE075DC0-7D4D-4C5E-9E49-47A372751D7E}" srcOrd="1" destOrd="0" parTransId="{992DE1B2-F777-4CDD-8C76-9F9B99F7F423}" sibTransId="{F24AF4DB-E0B9-4376-B990-0DF50BE364B3}"/>
    <dgm:cxn modelId="{85A94BF7-0B49-4567-8E0D-B24B527EDEF4}" type="presOf" srcId="{913F0CED-A382-485A-98E8-D6137F6963EF}" destId="{54D853F4-4368-40EC-B827-A8DFBCAD559C}" srcOrd="0" destOrd="0" presId="urn:microsoft.com/office/officeart/2005/8/layout/radial1"/>
    <dgm:cxn modelId="{83C47477-1819-443E-8193-F82B7E846314}" srcId="{568D3ACA-18BE-43AB-8C3D-9A93711312CD}" destId="{CAB49FD4-984D-4E4D-AC87-E5D4B2352706}" srcOrd="0" destOrd="0" parTransId="{521AFB74-0BA0-4D5D-9514-98960CBD363D}" sibTransId="{4467B76A-8193-4F3E-B4D4-477364096FCC}"/>
    <dgm:cxn modelId="{E4F9B757-C4B9-4CB6-BD04-466DB520C2CD}" type="presOf" srcId="{C10EE3BC-3630-4AA5-B94B-675BE06651AD}" destId="{DBCB1CB4-92C5-4CD0-85CB-7C549D431475}" srcOrd="0" destOrd="0" presId="urn:microsoft.com/office/officeart/2005/8/layout/radial1"/>
    <dgm:cxn modelId="{1CAC1D25-2F96-4FBB-8C53-55493F823328}" type="presOf" srcId="{992DE1B2-F777-4CDD-8C76-9F9B99F7F423}" destId="{C414F0CC-2519-4D6A-97A9-B542F526E4DB}" srcOrd="1" destOrd="0" presId="urn:microsoft.com/office/officeart/2005/8/layout/radial1"/>
    <dgm:cxn modelId="{012EEE62-88F9-43EA-8705-57B0E55A7D76}" type="presOf" srcId="{DE075DC0-7D4D-4C5E-9E49-47A372751D7E}" destId="{76AD22A2-88A5-4876-B583-85098161CED1}" srcOrd="0" destOrd="0" presId="urn:microsoft.com/office/officeart/2005/8/layout/radial1"/>
    <dgm:cxn modelId="{0DF20D56-0231-45C0-BEB5-DD047936F52F}" type="presOf" srcId="{992DE1B2-F777-4CDD-8C76-9F9B99F7F423}" destId="{E3A2A57D-0B08-4DEA-B057-5C08A33D05DB}" srcOrd="0" destOrd="0" presId="urn:microsoft.com/office/officeart/2005/8/layout/radial1"/>
    <dgm:cxn modelId="{2310322D-4CAD-4D15-B59F-5579E587557F}" type="presOf" srcId="{568D3ACA-18BE-43AB-8C3D-9A93711312CD}" destId="{CCC7A52E-3C5F-4F14-9018-671FDB18FEF2}" srcOrd="0" destOrd="0" presId="urn:microsoft.com/office/officeart/2005/8/layout/radial1"/>
    <dgm:cxn modelId="{5B3D6573-2921-4D93-9D35-4D2B590527B7}" srcId="{CAB49FD4-984D-4E4D-AC87-E5D4B2352706}" destId="{C10EE3BC-3630-4AA5-B94B-675BE06651AD}" srcOrd="2" destOrd="0" parTransId="{3FD5452E-2561-4285-B75C-5A9BCF049392}" sibTransId="{7EC6CE2E-D6BE-4C0F-9BE0-DC27BFEB623F}"/>
    <dgm:cxn modelId="{E7F9C16F-57EC-4615-9AC3-291CBB817724}" type="presOf" srcId="{3FD5452E-2561-4285-B75C-5A9BCF049392}" destId="{A96B20D4-99B6-4F33-BE84-9148EC3C6B4F}" srcOrd="0" destOrd="0" presId="urn:microsoft.com/office/officeart/2005/8/layout/radial1"/>
    <dgm:cxn modelId="{A0860CC8-91E1-468D-8981-D223E42A2FEA}" type="presOf" srcId="{3FD5452E-2561-4285-B75C-5A9BCF049392}" destId="{A6192094-AB00-49DD-B428-7646374903A3}" srcOrd="1" destOrd="0" presId="urn:microsoft.com/office/officeart/2005/8/layout/radial1"/>
    <dgm:cxn modelId="{691F1F55-A762-4396-A707-FAAF937F3833}" srcId="{CAB49FD4-984D-4E4D-AC87-E5D4B2352706}" destId="{913F0CED-A382-485A-98E8-D6137F6963EF}" srcOrd="0" destOrd="0" parTransId="{B6255C07-D510-40FE-8DD3-1F203EDDCDC9}" sibTransId="{C40DB6A5-8069-4F68-94BC-8E93181C15A5}"/>
    <dgm:cxn modelId="{8AE3BA30-35E0-48C7-A221-F835C4063BE9}" type="presOf" srcId="{B6255C07-D510-40FE-8DD3-1F203EDDCDC9}" destId="{2143E78B-6805-44E7-95A2-E04E709FA428}" srcOrd="0" destOrd="0" presId="urn:microsoft.com/office/officeart/2005/8/layout/radial1"/>
    <dgm:cxn modelId="{ABC56EED-4970-4697-BE8E-427ABCC946BC}" type="presOf" srcId="{B6255C07-D510-40FE-8DD3-1F203EDDCDC9}" destId="{EB559105-6545-4A25-BED8-B61B6CE5442D}" srcOrd="1" destOrd="0" presId="urn:microsoft.com/office/officeart/2005/8/layout/radial1"/>
    <dgm:cxn modelId="{48638EF5-0598-479D-B218-D19C9580B62D}" type="presOf" srcId="{CAB49FD4-984D-4E4D-AC87-E5D4B2352706}" destId="{F363AB7E-E764-4A00-8104-FF5F3673F1A1}" srcOrd="0" destOrd="0" presId="urn:microsoft.com/office/officeart/2005/8/layout/radial1"/>
    <dgm:cxn modelId="{17DAF4D2-27CF-4D23-99F2-D94E7DAB014C}" type="presParOf" srcId="{CCC7A52E-3C5F-4F14-9018-671FDB18FEF2}" destId="{F363AB7E-E764-4A00-8104-FF5F3673F1A1}" srcOrd="0" destOrd="0" presId="urn:microsoft.com/office/officeart/2005/8/layout/radial1"/>
    <dgm:cxn modelId="{C02D58F9-8EF6-4102-918C-BAFDBD001CD1}" type="presParOf" srcId="{CCC7A52E-3C5F-4F14-9018-671FDB18FEF2}" destId="{2143E78B-6805-44E7-95A2-E04E709FA428}" srcOrd="1" destOrd="0" presId="urn:microsoft.com/office/officeart/2005/8/layout/radial1"/>
    <dgm:cxn modelId="{A52B3F20-2CBF-40EC-8779-9E3CD8CCBCBE}" type="presParOf" srcId="{2143E78B-6805-44E7-95A2-E04E709FA428}" destId="{EB559105-6545-4A25-BED8-B61B6CE5442D}" srcOrd="0" destOrd="0" presId="urn:microsoft.com/office/officeart/2005/8/layout/radial1"/>
    <dgm:cxn modelId="{9C516779-DA72-40B1-B30B-68B95330C2E7}" type="presParOf" srcId="{CCC7A52E-3C5F-4F14-9018-671FDB18FEF2}" destId="{54D853F4-4368-40EC-B827-A8DFBCAD559C}" srcOrd="2" destOrd="0" presId="urn:microsoft.com/office/officeart/2005/8/layout/radial1"/>
    <dgm:cxn modelId="{B07B356C-20F4-4128-92EA-34E09BBCB12C}" type="presParOf" srcId="{CCC7A52E-3C5F-4F14-9018-671FDB18FEF2}" destId="{E3A2A57D-0B08-4DEA-B057-5C08A33D05DB}" srcOrd="3" destOrd="0" presId="urn:microsoft.com/office/officeart/2005/8/layout/radial1"/>
    <dgm:cxn modelId="{96EBE274-EE46-4887-A289-995DCB15106E}" type="presParOf" srcId="{E3A2A57D-0B08-4DEA-B057-5C08A33D05DB}" destId="{C414F0CC-2519-4D6A-97A9-B542F526E4DB}" srcOrd="0" destOrd="0" presId="urn:microsoft.com/office/officeart/2005/8/layout/radial1"/>
    <dgm:cxn modelId="{B44BE99F-2A22-4B4F-8329-A6EA5A9A8C2D}" type="presParOf" srcId="{CCC7A52E-3C5F-4F14-9018-671FDB18FEF2}" destId="{76AD22A2-88A5-4876-B583-85098161CED1}" srcOrd="4" destOrd="0" presId="urn:microsoft.com/office/officeart/2005/8/layout/radial1"/>
    <dgm:cxn modelId="{F9D84DC9-1DD0-46D8-B173-A67A602AE350}" type="presParOf" srcId="{CCC7A52E-3C5F-4F14-9018-671FDB18FEF2}" destId="{A96B20D4-99B6-4F33-BE84-9148EC3C6B4F}" srcOrd="5" destOrd="0" presId="urn:microsoft.com/office/officeart/2005/8/layout/radial1"/>
    <dgm:cxn modelId="{B5FBAB40-CCB9-4B83-BF67-1FBB1C34DCE5}" type="presParOf" srcId="{A96B20D4-99B6-4F33-BE84-9148EC3C6B4F}" destId="{A6192094-AB00-49DD-B428-7646374903A3}" srcOrd="0" destOrd="0" presId="urn:microsoft.com/office/officeart/2005/8/layout/radial1"/>
    <dgm:cxn modelId="{DB0D42B9-BE0E-47B3-9497-7C6CC0BF913E}" type="presParOf" srcId="{CCC7A52E-3C5F-4F14-9018-671FDB18FEF2}" destId="{DBCB1CB4-92C5-4CD0-85CB-7C549D431475}" srcOrd="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63AB7E-E764-4A00-8104-FF5F3673F1A1}">
      <dsp:nvSpPr>
        <dsp:cNvPr id="0" name=""/>
        <dsp:cNvSpPr/>
      </dsp:nvSpPr>
      <dsp:spPr>
        <a:xfrm>
          <a:off x="1768346" y="395527"/>
          <a:ext cx="303787" cy="3037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 smtClean="0"/>
        </a:p>
      </dsp:txBody>
      <dsp:txXfrm>
        <a:off x="1812835" y="440016"/>
        <a:ext cx="214809" cy="214809"/>
      </dsp:txXfrm>
    </dsp:sp>
    <dsp:sp modelId="{2143E78B-6805-44E7-95A2-E04E709FA428}">
      <dsp:nvSpPr>
        <dsp:cNvPr id="0" name=""/>
        <dsp:cNvSpPr/>
      </dsp:nvSpPr>
      <dsp:spPr>
        <a:xfrm rot="16200000">
          <a:off x="1874545" y="342713"/>
          <a:ext cx="91389" cy="14238"/>
        </a:xfrm>
        <a:custGeom>
          <a:avLst/>
          <a:gdLst/>
          <a:ahLst/>
          <a:cxnLst/>
          <a:rect l="0" t="0" r="0" b="0"/>
          <a:pathLst>
            <a:path>
              <a:moveTo>
                <a:pt x="0" y="7119"/>
              </a:moveTo>
              <a:lnTo>
                <a:pt x="91389" y="71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917955" y="347548"/>
        <a:ext cx="4569" cy="4569"/>
      </dsp:txXfrm>
    </dsp:sp>
    <dsp:sp modelId="{54D853F4-4368-40EC-B827-A8DFBCAD559C}">
      <dsp:nvSpPr>
        <dsp:cNvPr id="0" name=""/>
        <dsp:cNvSpPr/>
      </dsp:nvSpPr>
      <dsp:spPr>
        <a:xfrm>
          <a:off x="1768346" y="350"/>
          <a:ext cx="303787" cy="3037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 smtClean="0"/>
        </a:p>
      </dsp:txBody>
      <dsp:txXfrm>
        <a:off x="1812835" y="44839"/>
        <a:ext cx="214809" cy="214809"/>
      </dsp:txXfrm>
    </dsp:sp>
    <dsp:sp modelId="{E3A2A57D-0B08-4DEA-B057-5C08A33D05DB}">
      <dsp:nvSpPr>
        <dsp:cNvPr id="0" name=""/>
        <dsp:cNvSpPr/>
      </dsp:nvSpPr>
      <dsp:spPr>
        <a:xfrm rot="1800000">
          <a:off x="2045662" y="639097"/>
          <a:ext cx="91389" cy="14238"/>
        </a:xfrm>
        <a:custGeom>
          <a:avLst/>
          <a:gdLst/>
          <a:ahLst/>
          <a:cxnLst/>
          <a:rect l="0" t="0" r="0" b="0"/>
          <a:pathLst>
            <a:path>
              <a:moveTo>
                <a:pt x="0" y="7119"/>
              </a:moveTo>
              <a:lnTo>
                <a:pt x="91389" y="71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89072" y="643931"/>
        <a:ext cx="4569" cy="4569"/>
      </dsp:txXfrm>
    </dsp:sp>
    <dsp:sp modelId="{76AD22A2-88A5-4876-B583-85098161CED1}">
      <dsp:nvSpPr>
        <dsp:cNvPr id="0" name=""/>
        <dsp:cNvSpPr/>
      </dsp:nvSpPr>
      <dsp:spPr>
        <a:xfrm>
          <a:off x="2110579" y="593116"/>
          <a:ext cx="303787" cy="3037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 smtClean="0"/>
        </a:p>
      </dsp:txBody>
      <dsp:txXfrm>
        <a:off x="2155068" y="637605"/>
        <a:ext cx="214809" cy="214809"/>
      </dsp:txXfrm>
    </dsp:sp>
    <dsp:sp modelId="{A96B20D4-99B6-4F33-BE84-9148EC3C6B4F}">
      <dsp:nvSpPr>
        <dsp:cNvPr id="0" name=""/>
        <dsp:cNvSpPr/>
      </dsp:nvSpPr>
      <dsp:spPr>
        <a:xfrm rot="9000000">
          <a:off x="1703428" y="639097"/>
          <a:ext cx="91389" cy="14238"/>
        </a:xfrm>
        <a:custGeom>
          <a:avLst/>
          <a:gdLst/>
          <a:ahLst/>
          <a:cxnLst/>
          <a:rect l="0" t="0" r="0" b="0"/>
          <a:pathLst>
            <a:path>
              <a:moveTo>
                <a:pt x="0" y="7119"/>
              </a:moveTo>
              <a:lnTo>
                <a:pt x="91389" y="71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746838" y="643931"/>
        <a:ext cx="4569" cy="4569"/>
      </dsp:txXfrm>
    </dsp:sp>
    <dsp:sp modelId="{DBCB1CB4-92C5-4CD0-85CB-7C549D431475}">
      <dsp:nvSpPr>
        <dsp:cNvPr id="0" name=""/>
        <dsp:cNvSpPr/>
      </dsp:nvSpPr>
      <dsp:spPr>
        <a:xfrm>
          <a:off x="1426112" y="593116"/>
          <a:ext cx="303787" cy="3037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 smtClean="0"/>
        </a:p>
      </dsp:txBody>
      <dsp:txXfrm>
        <a:off x="1470601" y="637605"/>
        <a:ext cx="214809" cy="2148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39948C5A248948852B7D84A81AB936" ma:contentTypeVersion="8" ma:contentTypeDescription="Создание документа." ma:contentTypeScope="" ma:versionID="571f590d15aa13dea6884acd6fe2740c">
  <xsd:schema xmlns:xsd="http://www.w3.org/2001/XMLSchema" xmlns:xs="http://www.w3.org/2001/XMLSchema" xmlns:p="http://schemas.microsoft.com/office/2006/metadata/properties" xmlns:ns3="c7e314ad-d3ad-46a8-aad3-d473f3a970b8" targetNamespace="http://schemas.microsoft.com/office/2006/metadata/properties" ma:root="true" ma:fieldsID="389dee19f6608a347d9b71f37971db09" ns3:_="">
    <xsd:import namespace="c7e314ad-d3ad-46a8-aad3-d473f3a97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314ad-d3ad-46a8-aad3-d473f3a97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A7656-37EB-4D24-A331-2E821D76F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604411-B77D-4B73-90D2-6DF9D7FDB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5FC6F-C1D3-4BA7-8E9D-494F78D16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314ad-d3ad-46a8-aad3-d473f3a97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Дюжиков Сергей Александрович</dc:creator>
  <cp:keywords/>
  <dc:description/>
  <cp:lastModifiedBy>RePack by Diakov</cp:lastModifiedBy>
  <cp:revision>3</cp:revision>
  <dcterms:created xsi:type="dcterms:W3CDTF">2020-09-03T12:01:00Z</dcterms:created>
  <dcterms:modified xsi:type="dcterms:W3CDTF">2020-09-04T07:39:00Z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0x0101006039948C5A248948852B7D84A81AB936</vt:lpwstr>
  </property>
</Properties>
</file>